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附件1</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黑体" w:hAnsi="黑体" w:eastAsia="黑体" w:cs="黑体"/>
          <w:spacing w:val="0"/>
          <w:kern w:val="2"/>
          <w:sz w:val="28"/>
          <w:szCs w:val="28"/>
          <w:lang w:val="en-US" w:eastAsia="zh-CN" w:bidi="ar"/>
        </w:rPr>
      </w:pPr>
      <w:r>
        <w:rPr>
          <w:rFonts w:hint="eastAsia" w:ascii="黑体" w:hAnsi="黑体" w:eastAsia="黑体" w:cs="黑体"/>
          <w:sz w:val="28"/>
          <w:szCs w:val="28"/>
          <w:lang w:val="en-US" w:eastAsia="zh-CN"/>
        </w:rPr>
        <w:t>珠海市香洲区第二人民医院</w:t>
      </w:r>
      <w:r>
        <w:rPr>
          <w:rFonts w:hint="eastAsia" w:ascii="黑体" w:hAnsi="黑体" w:eastAsia="黑体" w:cs="黑体"/>
          <w:spacing w:val="0"/>
          <w:kern w:val="2"/>
          <w:sz w:val="28"/>
          <w:szCs w:val="28"/>
          <w:lang w:val="en-US" w:eastAsia="zh-CN" w:bidi="ar"/>
        </w:rPr>
        <w:t>医用被服布草供应及配送服务采购项目</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用户</w:t>
      </w:r>
      <w:r>
        <w:rPr>
          <w:rFonts w:hint="eastAsia" w:ascii="方正小标宋简体" w:hAnsi="方正小标宋简体" w:eastAsia="方正小标宋简体" w:cs="方正小标宋简体"/>
          <w:sz w:val="44"/>
          <w:szCs w:val="44"/>
          <w:lang w:eastAsia="zh-CN"/>
        </w:rPr>
        <w:t>需求书</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黑体" w:hAnsi="黑体" w:eastAsia="黑体" w:cs="黑体"/>
          <w:b w:val="0"/>
          <w:bCs w:val="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firstLine="560" w:firstLineChars="200"/>
        <w:jc w:val="both"/>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一、项目概况</w:t>
      </w:r>
    </w:p>
    <w:p>
      <w:pPr>
        <w:keepNext w:val="0"/>
        <w:keepLines w:val="0"/>
        <w:pageBreakBefore w:val="0"/>
        <w:widowControl w:val="0"/>
        <w:numPr>
          <w:ilvl w:val="-1"/>
          <w:numId w:val="0"/>
        </w:numPr>
        <w:kinsoku/>
        <w:wordWrap/>
        <w:overflowPunct/>
        <w:topLinePunct w:val="0"/>
        <w:autoSpaceDE/>
        <w:autoSpaceDN/>
        <w:bidi w:val="0"/>
        <w:adjustRightInd/>
        <w:snapToGrid/>
        <w:spacing w:line="520" w:lineRule="exact"/>
        <w:ind w:left="0" w:firstLine="560" w:firstLineChars="200"/>
        <w:jc w:val="left"/>
        <w:textAlignment w:val="auto"/>
        <w:rPr>
          <w:rFonts w:hint="eastAsia" w:ascii="黑体" w:hAnsi="黑体" w:eastAsia="黑体" w:cs="黑体"/>
          <w:b w:val="0"/>
          <w:bCs w:val="0"/>
          <w:color w:val="auto"/>
          <w:sz w:val="28"/>
          <w:szCs w:val="28"/>
          <w:lang w:val="en-US" w:eastAsia="zh-CN"/>
        </w:rPr>
      </w:pPr>
      <w:r>
        <w:rPr>
          <w:rFonts w:hint="eastAsia" w:ascii="仿宋" w:hAnsi="仿宋" w:eastAsia="仿宋" w:cs="仿宋"/>
          <w:b w:val="0"/>
          <w:bCs w:val="0"/>
          <w:color w:val="auto"/>
          <w:sz w:val="28"/>
          <w:szCs w:val="28"/>
          <w:lang w:val="en-US" w:eastAsia="zh-CN"/>
        </w:rPr>
        <w:t>珠海市香洲区第二人民医院位于广东省珠海市香洲区南屏镇南泉路21号，是南屏科技生态城区域内唯一集医疗、教学、科研、预防、保健为一体的公立二级综合性医院，开放床位172张。以“院办院管”方式管辖南屏社区卫生服务中心（下设广昌社区卫生服务站、广生社区卫生服务站、东桥社区卫生服务站）。现拟采购一家年度服务商提供规范化、专业化的</w:t>
      </w:r>
      <w:r>
        <w:rPr>
          <w:rFonts w:hint="eastAsia" w:ascii="仿宋" w:hAnsi="仿宋" w:eastAsia="仿宋" w:cs="仿宋"/>
          <w:color w:val="auto"/>
          <w:spacing w:val="0"/>
          <w:kern w:val="2"/>
          <w:sz w:val="28"/>
          <w:szCs w:val="28"/>
          <w:lang w:val="en-US" w:eastAsia="zh-CN" w:bidi="ar"/>
        </w:rPr>
        <w:t>被服布草供应</w:t>
      </w:r>
      <w:r>
        <w:rPr>
          <w:rFonts w:hint="eastAsia" w:ascii="仿宋" w:hAnsi="仿宋" w:eastAsia="仿宋" w:cs="仿宋"/>
          <w:b w:val="0"/>
          <w:bCs w:val="0"/>
          <w:color w:val="auto"/>
          <w:sz w:val="28"/>
          <w:szCs w:val="28"/>
          <w:lang w:val="en-US" w:eastAsia="zh-CN"/>
        </w:rPr>
        <w:t>服务。</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firstLine="560" w:firstLineChars="200"/>
        <w:jc w:val="both"/>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二、服务概况</w:t>
      </w:r>
    </w:p>
    <w:p>
      <w:pPr>
        <w:keepNext w:val="0"/>
        <w:keepLines w:val="0"/>
        <w:pageBreakBefore w:val="0"/>
        <w:widowControl/>
        <w:kinsoku/>
        <w:wordWrap/>
        <w:overflowPunct/>
        <w:topLinePunct w:val="0"/>
        <w:autoSpaceDE/>
        <w:autoSpaceDN/>
        <w:bidi w:val="0"/>
        <w:adjustRightInd/>
        <w:snapToGrid/>
        <w:spacing w:beforeAutospacing="0" w:after="0" w:afterAutospacing="0" w:line="500" w:lineRule="exact"/>
        <w:ind w:left="0" w:leftChars="0" w:right="-613" w:rightChars="-292" w:firstLine="562" w:firstLineChars="200"/>
        <w:jc w:val="both"/>
        <w:textAlignment w:val="auto"/>
        <w:rPr>
          <w:rFonts w:hint="eastAsia" w:ascii="仿宋" w:hAnsi="仿宋" w:eastAsia="仿宋" w:cs="仿宋"/>
          <w:color w:val="auto"/>
          <w:spacing w:val="0"/>
          <w:kern w:val="0"/>
          <w:sz w:val="28"/>
          <w:szCs w:val="28"/>
          <w:lang w:val="en-US" w:eastAsia="zh-CN" w:bidi="ar"/>
        </w:rPr>
      </w:pPr>
      <w:r>
        <w:rPr>
          <w:rFonts w:hint="eastAsia" w:ascii="仿宋" w:hAnsi="仿宋" w:eastAsia="仿宋" w:cs="仿宋"/>
          <w:b/>
          <w:bCs/>
          <w:color w:val="auto"/>
          <w:sz w:val="28"/>
          <w:szCs w:val="28"/>
          <w:lang w:val="en-US" w:eastAsia="zh-CN"/>
        </w:rPr>
        <w:t>1.项目名称：</w:t>
      </w:r>
      <w:r>
        <w:rPr>
          <w:rFonts w:hint="eastAsia" w:ascii="仿宋" w:hAnsi="仿宋" w:eastAsia="仿宋" w:cs="仿宋"/>
          <w:color w:val="auto"/>
          <w:spacing w:val="0"/>
          <w:kern w:val="0"/>
          <w:sz w:val="28"/>
          <w:szCs w:val="28"/>
          <w:lang w:val="en-US" w:eastAsia="zh-CN" w:bidi="ar"/>
        </w:rPr>
        <w:t>珠海市香洲区第二人民医院</w:t>
      </w:r>
      <w:r>
        <w:rPr>
          <w:rFonts w:hint="eastAsia" w:ascii="仿宋" w:hAnsi="仿宋" w:eastAsia="仿宋" w:cs="仿宋"/>
          <w:color w:val="auto"/>
          <w:spacing w:val="0"/>
          <w:kern w:val="2"/>
          <w:sz w:val="28"/>
          <w:szCs w:val="28"/>
          <w:lang w:val="en-US" w:eastAsia="zh-CN" w:bidi="ar"/>
        </w:rPr>
        <w:t>医用被服布草供应及配送服务采购项目</w:t>
      </w:r>
    </w:p>
    <w:p>
      <w:pPr>
        <w:keepNext w:val="0"/>
        <w:keepLines w:val="0"/>
        <w:pageBreakBefore w:val="0"/>
        <w:widowControl/>
        <w:kinsoku/>
        <w:wordWrap/>
        <w:overflowPunct/>
        <w:topLinePunct w:val="0"/>
        <w:autoSpaceDE/>
        <w:autoSpaceDN/>
        <w:bidi w:val="0"/>
        <w:adjustRightInd/>
        <w:snapToGrid/>
        <w:spacing w:beforeAutospacing="0" w:after="0" w:afterAutospacing="0" w:line="500" w:lineRule="exact"/>
        <w:ind w:left="0" w:leftChars="0" w:right="0" w:rightChars="0" w:firstLine="562" w:firstLineChars="200"/>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bCs/>
          <w:color w:val="auto"/>
          <w:sz w:val="28"/>
          <w:szCs w:val="28"/>
          <w:lang w:val="en-US" w:eastAsia="zh-CN"/>
        </w:rPr>
        <w:t>2.项目编号：</w:t>
      </w:r>
      <w:r>
        <w:rPr>
          <w:rFonts w:hint="eastAsia" w:ascii="仿宋" w:hAnsi="仿宋" w:eastAsia="仿宋" w:cs="仿宋"/>
          <w:b w:val="0"/>
          <w:bCs w:val="0"/>
          <w:color w:val="auto"/>
          <w:sz w:val="28"/>
          <w:szCs w:val="28"/>
          <w:highlight w:val="none"/>
          <w:lang w:val="en-US" w:eastAsia="zh-CN"/>
        </w:rPr>
        <w:t>HQDY20260013</w:t>
      </w:r>
    </w:p>
    <w:p>
      <w:pPr>
        <w:keepNext w:val="0"/>
        <w:keepLines w:val="0"/>
        <w:pageBreakBefore w:val="0"/>
        <w:widowControl/>
        <w:kinsoku/>
        <w:wordWrap/>
        <w:overflowPunct/>
        <w:topLinePunct w:val="0"/>
        <w:autoSpaceDE/>
        <w:autoSpaceDN/>
        <w:bidi w:val="0"/>
        <w:adjustRightInd/>
        <w:snapToGrid/>
        <w:spacing w:beforeAutospacing="0" w:after="0" w:afterAutospacing="0" w:line="500" w:lineRule="exact"/>
        <w:ind w:left="0" w:leftChars="0" w:right="0" w:rightChars="0" w:firstLine="562" w:firstLineChars="200"/>
        <w:jc w:val="both"/>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3.项目估算：</w:t>
      </w:r>
      <w:r>
        <w:rPr>
          <w:rFonts w:hint="eastAsia" w:ascii="仿宋" w:hAnsi="仿宋" w:eastAsia="仿宋" w:cs="仿宋"/>
          <w:b w:val="0"/>
          <w:bCs w:val="0"/>
          <w:color w:val="auto"/>
          <w:sz w:val="28"/>
          <w:szCs w:val="28"/>
          <w:highlight w:val="none"/>
          <w:lang w:val="en-US" w:eastAsia="zh-CN"/>
        </w:rPr>
        <w:t>290000.00元。</w:t>
      </w:r>
    </w:p>
    <w:p>
      <w:pPr>
        <w:keepNext w:val="0"/>
        <w:keepLines w:val="0"/>
        <w:pageBreakBefore w:val="0"/>
        <w:widowControl/>
        <w:kinsoku/>
        <w:wordWrap/>
        <w:overflowPunct/>
        <w:topLinePunct w:val="0"/>
        <w:autoSpaceDE/>
        <w:autoSpaceDN/>
        <w:bidi w:val="0"/>
        <w:adjustRightInd/>
        <w:snapToGrid/>
        <w:spacing w:beforeAutospacing="0" w:after="0" w:afterAutospacing="0" w:line="500" w:lineRule="exact"/>
        <w:ind w:left="0" w:leftChars="0" w:right="0" w:rightChars="0" w:firstLine="562"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4.服务期限：</w:t>
      </w:r>
      <w:r>
        <w:rPr>
          <w:rFonts w:hint="eastAsia" w:ascii="仿宋" w:hAnsi="仿宋" w:eastAsia="仿宋" w:cs="仿宋"/>
          <w:b w:val="0"/>
          <w:bCs w:val="0"/>
          <w:color w:val="auto"/>
          <w:sz w:val="28"/>
          <w:szCs w:val="28"/>
          <w:highlight w:val="none"/>
          <w:lang w:val="en-US" w:eastAsia="zh-CN"/>
        </w:rPr>
        <w:t>合同签订之日起二年或采购总金额累计达到采购预算，本项目合同自动终止。</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firstLine="560" w:firstLineChars="200"/>
        <w:jc w:val="both"/>
        <w:textAlignment w:val="auto"/>
        <w:rPr>
          <w:rFonts w:hint="default" w:ascii="黑体" w:hAnsi="黑体" w:eastAsia="黑体" w:cs="黑体"/>
          <w:b w:val="0"/>
          <w:bCs w:val="0"/>
          <w:i w:val="0"/>
          <w:iCs w:val="0"/>
          <w:caps w:val="0"/>
          <w:color w:val="auto"/>
          <w:spacing w:val="0"/>
          <w:sz w:val="28"/>
          <w:szCs w:val="28"/>
          <w:shd w:val="clear" w:fill="FFFFFF"/>
          <w:lang w:val="en-US" w:eastAsia="zh-CN"/>
        </w:rPr>
      </w:pPr>
      <w:r>
        <w:rPr>
          <w:rFonts w:hint="eastAsia" w:ascii="黑体" w:hAnsi="黑体" w:eastAsia="黑体" w:cs="黑体"/>
          <w:b w:val="0"/>
          <w:bCs w:val="0"/>
          <w:i w:val="0"/>
          <w:iCs w:val="0"/>
          <w:caps w:val="0"/>
          <w:color w:val="auto"/>
          <w:spacing w:val="0"/>
          <w:sz w:val="28"/>
          <w:szCs w:val="28"/>
          <w:shd w:val="clear" w:fill="FFFFFF"/>
          <w:lang w:val="en-US" w:eastAsia="zh-CN"/>
        </w:rPr>
        <w:t>三、项目需求</w:t>
      </w:r>
    </w:p>
    <w:p>
      <w:pPr>
        <w:keepNext w:val="0"/>
        <w:keepLines w:val="0"/>
        <w:pageBreakBefore w:val="0"/>
        <w:widowControl w:val="0"/>
        <w:numPr>
          <w:ilvl w:val="-1"/>
          <w:numId w:val="0"/>
        </w:numPr>
        <w:kinsoku/>
        <w:wordWrap/>
        <w:overflowPunct/>
        <w:topLinePunct w:val="0"/>
        <w:autoSpaceDE/>
        <w:autoSpaceDN/>
        <w:bidi w:val="0"/>
        <w:adjustRightInd/>
        <w:snapToGrid/>
        <w:spacing w:line="520" w:lineRule="exact"/>
        <w:ind w:left="0" w:firstLine="560" w:firstLineChars="200"/>
        <w:jc w:val="lef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（一）采购范围与产品清单</w:t>
      </w:r>
    </w:p>
    <w:p>
      <w:pPr>
        <w:keepNext w:val="0"/>
        <w:keepLines w:val="0"/>
        <w:pageBreakBefore w:val="0"/>
        <w:widowControl w:val="0"/>
        <w:numPr>
          <w:ilvl w:val="-1"/>
          <w:numId w:val="0"/>
        </w:numPr>
        <w:kinsoku/>
        <w:wordWrap/>
        <w:overflowPunct/>
        <w:topLinePunct w:val="0"/>
        <w:autoSpaceDE/>
        <w:autoSpaceDN/>
        <w:bidi w:val="0"/>
        <w:adjustRightInd/>
        <w:snapToGrid/>
        <w:spacing w:line="520" w:lineRule="exact"/>
        <w:ind w:left="0" w:firstLine="560" w:firstLineChars="200"/>
        <w:jc w:val="lef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本次采购涵盖医护人员工作服、病人服、床上用品、手术辅助布类及特殊功能纺织品等产品，具体详见《附件：珠海市香洲区第二人民医院医用被服布草供应及配送服务采购项目市场调研报价表》技术与质量要求；</w:t>
      </w:r>
    </w:p>
    <w:p>
      <w:pPr>
        <w:keepNext w:val="0"/>
        <w:keepLines w:val="0"/>
        <w:pageBreakBefore w:val="0"/>
        <w:widowControl w:val="0"/>
        <w:numPr>
          <w:ilvl w:val="-1"/>
          <w:numId w:val="0"/>
        </w:numPr>
        <w:kinsoku/>
        <w:wordWrap/>
        <w:overflowPunct/>
        <w:topLinePunct w:val="0"/>
        <w:autoSpaceDE/>
        <w:autoSpaceDN/>
        <w:bidi w:val="0"/>
        <w:adjustRightInd/>
        <w:snapToGrid/>
        <w:spacing w:line="520" w:lineRule="exact"/>
        <w:ind w:left="0" w:firstLine="560" w:firstLineChars="200"/>
        <w:jc w:val="lef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（二）执行标准：</w:t>
      </w:r>
    </w:p>
    <w:p>
      <w:pPr>
        <w:keepNext w:val="0"/>
        <w:keepLines w:val="0"/>
        <w:pageBreakBefore w:val="0"/>
        <w:widowControl w:val="0"/>
        <w:numPr>
          <w:ilvl w:val="-1"/>
          <w:numId w:val="0"/>
        </w:numPr>
        <w:kinsoku/>
        <w:wordWrap/>
        <w:overflowPunct/>
        <w:topLinePunct w:val="0"/>
        <w:autoSpaceDE/>
        <w:autoSpaceDN/>
        <w:bidi w:val="0"/>
        <w:adjustRightInd/>
        <w:snapToGrid/>
        <w:spacing w:line="520" w:lineRule="exact"/>
        <w:ind w:left="0" w:firstLine="560" w:firstLineChars="200"/>
        <w:jc w:val="lef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1.所有产品须符合《GB 18401-2010 国家纺织产品基本安全技术规范》</w:t>
      </w:r>
    </w:p>
    <w:p>
      <w:pPr>
        <w:keepNext w:val="0"/>
        <w:keepLines w:val="0"/>
        <w:pageBreakBefore w:val="0"/>
        <w:widowControl w:val="0"/>
        <w:numPr>
          <w:ilvl w:val="-1"/>
          <w:numId w:val="0"/>
        </w:numPr>
        <w:kinsoku/>
        <w:wordWrap/>
        <w:overflowPunct/>
        <w:topLinePunct w:val="0"/>
        <w:autoSpaceDE/>
        <w:autoSpaceDN/>
        <w:bidi w:val="0"/>
        <w:adjustRightInd/>
        <w:snapToGrid/>
        <w:spacing w:line="520" w:lineRule="exact"/>
        <w:ind w:left="0" w:firstLine="560" w:firstLineChars="200"/>
        <w:jc w:val="lef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2.直接接触皮肤类产品（如病人服、婴儿衫、洗手衣）：A类</w:t>
      </w:r>
    </w:p>
    <w:p>
      <w:pPr>
        <w:keepNext w:val="0"/>
        <w:keepLines w:val="0"/>
        <w:pageBreakBefore w:val="0"/>
        <w:widowControl w:val="0"/>
        <w:numPr>
          <w:ilvl w:val="-1"/>
          <w:numId w:val="0"/>
        </w:numPr>
        <w:kinsoku/>
        <w:wordWrap/>
        <w:overflowPunct/>
        <w:topLinePunct w:val="0"/>
        <w:autoSpaceDE/>
        <w:autoSpaceDN/>
        <w:bidi w:val="0"/>
        <w:adjustRightInd/>
        <w:snapToGrid/>
        <w:spacing w:line="520" w:lineRule="exact"/>
        <w:ind w:left="0" w:firstLine="560" w:firstLineChars="200"/>
        <w:jc w:val="lef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3.非直接接触或外层产品（如医生服、被套、床单）：B类</w:t>
      </w:r>
    </w:p>
    <w:p>
      <w:pPr>
        <w:keepNext w:val="0"/>
        <w:keepLines w:val="0"/>
        <w:pageBreakBefore w:val="0"/>
        <w:widowControl w:val="0"/>
        <w:numPr>
          <w:ilvl w:val="-1"/>
          <w:numId w:val="0"/>
        </w:numPr>
        <w:kinsoku/>
        <w:wordWrap/>
        <w:overflowPunct/>
        <w:topLinePunct w:val="0"/>
        <w:autoSpaceDE/>
        <w:autoSpaceDN/>
        <w:bidi w:val="0"/>
        <w:adjustRightInd/>
        <w:snapToGrid/>
        <w:spacing w:line="520" w:lineRule="exact"/>
        <w:ind w:left="0" w:firstLine="560" w:firstLineChars="200"/>
        <w:jc w:val="lef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4.面料成分、线密度、织物密度等参数须严格满足附件所列技术参数（允差±5%，部分产品“不允差”）</w:t>
      </w:r>
    </w:p>
    <w:p>
      <w:pPr>
        <w:keepNext w:val="0"/>
        <w:keepLines w:val="0"/>
        <w:pageBreakBefore w:val="0"/>
        <w:widowControl w:val="0"/>
        <w:numPr>
          <w:ilvl w:val="-1"/>
          <w:numId w:val="0"/>
        </w:numPr>
        <w:kinsoku/>
        <w:wordWrap/>
        <w:overflowPunct/>
        <w:topLinePunct w:val="0"/>
        <w:autoSpaceDE/>
        <w:autoSpaceDN/>
        <w:bidi w:val="0"/>
        <w:adjustRightInd/>
        <w:snapToGrid/>
        <w:spacing w:line="520" w:lineRule="exact"/>
        <w:ind w:left="0" w:firstLine="560" w:firstLineChars="200"/>
        <w:jc w:val="lef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（三）关键工艺要求：</w:t>
      </w:r>
    </w:p>
    <w:p>
      <w:pPr>
        <w:keepNext w:val="0"/>
        <w:keepLines w:val="0"/>
        <w:pageBreakBefore w:val="0"/>
        <w:widowControl w:val="0"/>
        <w:numPr>
          <w:ilvl w:val="-1"/>
          <w:numId w:val="0"/>
        </w:numPr>
        <w:kinsoku/>
        <w:wordWrap/>
        <w:overflowPunct/>
        <w:topLinePunct w:val="0"/>
        <w:autoSpaceDE/>
        <w:autoSpaceDN/>
        <w:bidi w:val="0"/>
        <w:adjustRightInd/>
        <w:snapToGrid/>
        <w:spacing w:line="520" w:lineRule="exact"/>
        <w:ind w:left="0" w:firstLine="560" w:firstLineChars="200"/>
        <w:jc w:val="lef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1.上衣口袋须具备防水功能</w:t>
      </w:r>
    </w:p>
    <w:p>
      <w:pPr>
        <w:keepNext w:val="0"/>
        <w:keepLines w:val="0"/>
        <w:pageBreakBefore w:val="0"/>
        <w:widowControl w:val="0"/>
        <w:numPr>
          <w:ilvl w:val="-1"/>
          <w:numId w:val="0"/>
        </w:numPr>
        <w:kinsoku/>
        <w:wordWrap/>
        <w:overflowPunct/>
        <w:topLinePunct w:val="0"/>
        <w:autoSpaceDE/>
        <w:autoSpaceDN/>
        <w:bidi w:val="0"/>
        <w:adjustRightInd/>
        <w:snapToGrid/>
        <w:spacing w:line="520" w:lineRule="exact"/>
        <w:ind w:left="0" w:firstLine="560" w:firstLineChars="200"/>
        <w:jc w:val="lef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2.衣物边缘须采用全包边工艺，防止脱线</w:t>
      </w:r>
    </w:p>
    <w:p>
      <w:pPr>
        <w:keepNext w:val="0"/>
        <w:keepLines w:val="0"/>
        <w:pageBreakBefore w:val="0"/>
        <w:widowControl w:val="0"/>
        <w:numPr>
          <w:ilvl w:val="-1"/>
          <w:numId w:val="0"/>
        </w:numPr>
        <w:kinsoku/>
        <w:wordWrap/>
        <w:overflowPunct/>
        <w:topLinePunct w:val="0"/>
        <w:autoSpaceDE/>
        <w:autoSpaceDN/>
        <w:bidi w:val="0"/>
        <w:adjustRightInd/>
        <w:snapToGrid/>
        <w:spacing w:line="520" w:lineRule="exact"/>
        <w:ind w:left="0" w:firstLine="560" w:firstLineChars="200"/>
        <w:jc w:val="lef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3.ICU类产品须具备抗静电、抗菌性能，版型挺阔、不易皱</w:t>
      </w:r>
    </w:p>
    <w:p>
      <w:pPr>
        <w:keepNext w:val="0"/>
        <w:keepLines w:val="0"/>
        <w:pageBreakBefore w:val="0"/>
        <w:widowControl w:val="0"/>
        <w:numPr>
          <w:ilvl w:val="-1"/>
          <w:numId w:val="0"/>
        </w:numPr>
        <w:kinsoku/>
        <w:wordWrap/>
        <w:overflowPunct/>
        <w:topLinePunct w:val="0"/>
        <w:autoSpaceDE/>
        <w:autoSpaceDN/>
        <w:bidi w:val="0"/>
        <w:adjustRightInd/>
        <w:snapToGrid/>
        <w:spacing w:line="520" w:lineRule="exact"/>
        <w:ind w:left="0" w:firstLine="560" w:firstLineChars="200"/>
        <w:jc w:val="lef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4.所有绣标/印标须经50次标准洗涤测试后无脱落、无模糊</w:t>
      </w:r>
    </w:p>
    <w:p>
      <w:pPr>
        <w:keepNext w:val="0"/>
        <w:keepLines w:val="0"/>
        <w:pageBreakBefore w:val="0"/>
        <w:widowControl w:val="0"/>
        <w:numPr>
          <w:ilvl w:val="-1"/>
          <w:numId w:val="0"/>
        </w:numPr>
        <w:kinsoku/>
        <w:wordWrap/>
        <w:overflowPunct/>
        <w:topLinePunct w:val="0"/>
        <w:autoSpaceDE/>
        <w:autoSpaceDN/>
        <w:bidi w:val="0"/>
        <w:adjustRightInd/>
        <w:snapToGrid/>
        <w:spacing w:line="520" w:lineRule="exact"/>
        <w:ind w:left="0" w:firstLine="560" w:firstLineChars="200"/>
        <w:jc w:val="lef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（四）交付与履约要求</w:t>
      </w:r>
    </w:p>
    <w:p>
      <w:pPr>
        <w:keepNext w:val="0"/>
        <w:keepLines w:val="0"/>
        <w:pageBreakBefore w:val="0"/>
        <w:widowControl w:val="0"/>
        <w:numPr>
          <w:ilvl w:val="-1"/>
          <w:numId w:val="0"/>
        </w:numPr>
        <w:kinsoku/>
        <w:wordWrap/>
        <w:overflowPunct/>
        <w:topLinePunct w:val="0"/>
        <w:autoSpaceDE/>
        <w:autoSpaceDN/>
        <w:bidi w:val="0"/>
        <w:adjustRightInd/>
        <w:snapToGrid/>
        <w:spacing w:line="520" w:lineRule="exact"/>
        <w:ind w:left="0" w:firstLine="560" w:firstLineChars="200"/>
        <w:jc w:val="lef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1.补货响应：常规产品，7日内；紧急需求（如ICU），3日内</w:t>
      </w:r>
    </w:p>
    <w:p>
      <w:pPr>
        <w:keepNext w:val="0"/>
        <w:keepLines w:val="0"/>
        <w:pageBreakBefore w:val="0"/>
        <w:widowControl w:val="0"/>
        <w:numPr>
          <w:ilvl w:val="-1"/>
          <w:numId w:val="0"/>
        </w:numPr>
        <w:kinsoku/>
        <w:wordWrap/>
        <w:overflowPunct/>
        <w:topLinePunct w:val="0"/>
        <w:autoSpaceDE/>
        <w:autoSpaceDN/>
        <w:bidi w:val="0"/>
        <w:adjustRightInd/>
        <w:snapToGrid/>
        <w:spacing w:line="520" w:lineRule="exact"/>
        <w:ind w:left="0" w:firstLine="560" w:firstLineChars="200"/>
        <w:jc w:val="lef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2.交货方式：送货至医院指定仓库，按科室/品类分类打包，附详细装箱清单</w:t>
      </w:r>
    </w:p>
    <w:p>
      <w:pPr>
        <w:keepNext w:val="0"/>
        <w:keepLines w:val="0"/>
        <w:pageBreakBefore w:val="0"/>
        <w:widowControl w:val="0"/>
        <w:numPr>
          <w:ilvl w:val="-1"/>
          <w:numId w:val="0"/>
        </w:numPr>
        <w:kinsoku/>
        <w:wordWrap/>
        <w:overflowPunct/>
        <w:topLinePunct w:val="0"/>
        <w:autoSpaceDE/>
        <w:autoSpaceDN/>
        <w:bidi w:val="0"/>
        <w:adjustRightInd/>
        <w:snapToGrid/>
        <w:spacing w:line="520" w:lineRule="exact"/>
        <w:ind w:left="0" w:firstLine="560" w:firstLineChars="200"/>
        <w:jc w:val="lef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3.包装标识：外包装须标明：产品名称、规格、数量、生产日期、供应商信息</w:t>
      </w:r>
    </w:p>
    <w:p>
      <w:pPr>
        <w:keepNext w:val="0"/>
        <w:keepLines w:val="0"/>
        <w:pageBreakBefore w:val="0"/>
        <w:widowControl w:val="0"/>
        <w:numPr>
          <w:ilvl w:val="-1"/>
          <w:numId w:val="0"/>
        </w:numPr>
        <w:kinsoku/>
        <w:wordWrap/>
        <w:overflowPunct/>
        <w:topLinePunct w:val="0"/>
        <w:autoSpaceDE/>
        <w:autoSpaceDN/>
        <w:bidi w:val="0"/>
        <w:adjustRightInd/>
        <w:snapToGrid/>
        <w:spacing w:line="520" w:lineRule="exact"/>
        <w:ind w:left="0" w:firstLine="560" w:firstLineChars="200"/>
        <w:jc w:val="lef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4.库存支持：供应商应具备本地或区域仓储能力，支持紧急调货与临时增补。</w:t>
      </w:r>
    </w:p>
    <w:p>
      <w:pPr>
        <w:pStyle w:val="2"/>
        <w:rPr>
          <w:rFonts w:hint="eastAsia"/>
        </w:rPr>
        <w:sectPr>
          <w:pgSz w:w="11906" w:h="16838"/>
          <w:pgMar w:top="1701" w:right="1474" w:bottom="1701" w:left="1587" w:header="851" w:footer="992" w:gutter="0"/>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附件2</w:t>
      </w:r>
    </w:p>
    <w:p>
      <w:pPr>
        <w:widowControl w:val="0"/>
        <w:autoSpaceDE/>
        <w:autoSpaceDN/>
        <w:spacing w:before="0" w:after="0" w:line="360" w:lineRule="auto"/>
        <w:ind w:left="0" w:right="0" w:firstLine="0" w:firstLineChars="0"/>
        <w:jc w:val="both"/>
        <w:rPr>
          <w:rFonts w:hint="eastAsia" w:ascii="Times New Roman" w:hAnsi="宋体" w:eastAsia="宋体" w:cs="Times New Roman"/>
          <w:b/>
          <w:bCs/>
          <w:kern w:val="2"/>
          <w:sz w:val="24"/>
          <w:szCs w:val="24"/>
          <w:lang w:val="en-US" w:bidi="ar-SA"/>
        </w:rPr>
      </w:pPr>
    </w:p>
    <w:p>
      <w:pPr>
        <w:widowControl w:val="0"/>
        <w:autoSpaceDE/>
        <w:autoSpaceDN/>
        <w:spacing w:before="0" w:after="0" w:line="360" w:lineRule="auto"/>
        <w:ind w:left="0" w:right="0" w:firstLine="964" w:firstLineChars="400"/>
        <w:jc w:val="both"/>
        <w:rPr>
          <w:rFonts w:hint="eastAsia" w:ascii="宋体" w:hAnsi="宋体" w:eastAsia="宋体" w:cs="Times New Roman"/>
          <w:b/>
          <w:sz w:val="21"/>
          <w:szCs w:val="21"/>
          <w:lang w:val="en-US" w:eastAsia="zh-CN" w:bidi="ar-SA"/>
        </w:rPr>
      </w:pPr>
      <w:r>
        <w:rPr>
          <w:rFonts w:hint="eastAsia" w:ascii="Times New Roman" w:hAnsi="宋体" w:eastAsia="宋体" w:cs="Times New Roman"/>
          <w:b/>
          <w:bCs/>
          <w:kern w:val="2"/>
          <w:sz w:val="24"/>
          <w:szCs w:val="24"/>
          <w:lang w:val="en-US" w:bidi="ar-SA"/>
        </w:rPr>
        <w:t>法定代表人（或者负责人）资格证明书及授权委托书</w:t>
      </w:r>
      <w:r>
        <w:rPr>
          <w:rFonts w:hint="eastAsia" w:ascii="Times New Roman" w:hAnsi="宋体" w:eastAsia="宋体" w:cs="Times New Roman"/>
          <w:b/>
          <w:bCs/>
          <w:kern w:val="2"/>
          <w:sz w:val="24"/>
          <w:szCs w:val="24"/>
          <w:lang w:val="en-US" w:eastAsia="zh-CN" w:bidi="ar-SA"/>
        </w:rPr>
        <w:t>（参考格式）</w:t>
      </w:r>
    </w:p>
    <w:p>
      <w:pPr>
        <w:widowControl w:val="0"/>
        <w:autoSpaceDE/>
        <w:autoSpaceDN/>
        <w:spacing w:before="0" w:after="0" w:line="360" w:lineRule="auto"/>
        <w:ind w:left="0" w:right="0"/>
        <w:jc w:val="center"/>
        <w:rPr>
          <w:rFonts w:hint="eastAsia" w:ascii="宋体" w:hAnsi="宋体" w:eastAsia="宋体" w:cs="Times New Roman"/>
          <w:b/>
          <w:sz w:val="21"/>
          <w:szCs w:val="21"/>
          <w:lang w:val="en-US" w:bidi="ar-SA"/>
        </w:rPr>
      </w:pPr>
    </w:p>
    <w:p>
      <w:pPr>
        <w:widowControl w:val="0"/>
        <w:autoSpaceDE/>
        <w:autoSpaceDN/>
        <w:spacing w:before="0" w:after="0" w:line="360" w:lineRule="auto"/>
        <w:ind w:left="0" w:right="0"/>
        <w:jc w:val="center"/>
        <w:rPr>
          <w:rFonts w:ascii="宋体" w:hAnsi="宋体" w:eastAsia="宋体" w:cs="Times New Roman"/>
          <w:b/>
          <w:sz w:val="21"/>
          <w:szCs w:val="21"/>
          <w:lang w:val="en-US" w:bidi="ar-SA"/>
        </w:rPr>
      </w:pPr>
      <w:r>
        <w:rPr>
          <w:rFonts w:hint="eastAsia" w:ascii="宋体" w:hAnsi="宋体" w:eastAsia="宋体" w:cs="Times New Roman"/>
          <w:b/>
          <w:sz w:val="21"/>
          <w:szCs w:val="21"/>
          <w:lang w:val="en-US" w:bidi="ar-SA"/>
        </w:rPr>
        <w:t>法定代表人（或者负责人）资格证明书</w:t>
      </w:r>
    </w:p>
    <w:p>
      <w:pPr>
        <w:widowControl w:val="0"/>
        <w:autoSpaceDE/>
        <w:autoSpaceDN/>
        <w:spacing w:before="0" w:after="0" w:line="360" w:lineRule="auto"/>
        <w:ind w:left="0" w:right="0"/>
        <w:jc w:val="both"/>
        <w:rPr>
          <w:rFonts w:ascii="宋体" w:hAnsi="宋体" w:eastAsia="宋体" w:cs="Times New Roman"/>
          <w:sz w:val="21"/>
          <w:szCs w:val="21"/>
          <w:lang w:val="en-US" w:bidi="ar-SA"/>
        </w:rPr>
      </w:pP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致：珠海市香洲区第二人民医院</w:t>
      </w:r>
    </w:p>
    <w:p>
      <w:pPr>
        <w:widowControl w:val="0"/>
        <w:autoSpaceDE/>
        <w:autoSpaceDN/>
        <w:spacing w:before="0" w:after="0" w:line="360" w:lineRule="auto"/>
        <w:ind w:left="0" w:right="0"/>
        <w:jc w:val="both"/>
        <w:rPr>
          <w:rFonts w:ascii="宋体" w:hAnsi="宋体" w:eastAsia="宋体" w:cs="Times New Roman"/>
          <w:sz w:val="21"/>
          <w:szCs w:val="21"/>
          <w:lang w:val="en-US" w:bidi="ar-SA"/>
        </w:rPr>
      </w:pPr>
    </w:p>
    <w:p>
      <w:pPr>
        <w:widowControl w:val="0"/>
        <w:autoSpaceDE/>
        <w:autoSpaceDN/>
        <w:spacing w:before="0" w:after="0" w:line="360" w:lineRule="auto"/>
        <w:ind w:left="0" w:right="0" w:firstLine="539" w:firstLineChars="257"/>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（姓名）先生/女士，现任我单位（职务名称），为本单位法定代表人（或者负责人），特此证明。</w:t>
      </w:r>
    </w:p>
    <w:p>
      <w:pPr>
        <w:widowControl w:val="0"/>
        <w:autoSpaceDE/>
        <w:autoSpaceDN/>
        <w:spacing w:before="0" w:after="0" w:line="360" w:lineRule="auto"/>
        <w:ind w:left="0" w:right="0" w:firstLine="210" w:firstLineChars="100"/>
        <w:jc w:val="both"/>
        <w:rPr>
          <w:rFonts w:ascii="宋体" w:hAnsi="宋体" w:eastAsia="宋体" w:cs="Times New Roman"/>
          <w:sz w:val="21"/>
          <w:szCs w:val="21"/>
          <w:lang w:val="en-US" w:bidi="ar-SA"/>
        </w:rPr>
      </w:pPr>
    </w:p>
    <w:p>
      <w:pPr>
        <w:widowControl w:val="0"/>
        <w:autoSpaceDE/>
        <w:autoSpaceDN/>
        <w:spacing w:before="0" w:after="0" w:line="360" w:lineRule="auto"/>
        <w:ind w:left="0" w:right="0" w:firstLine="210" w:firstLineChars="1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单位（盖公章）：</w:t>
      </w:r>
    </w:p>
    <w:p>
      <w:pPr>
        <w:widowControl w:val="0"/>
        <w:autoSpaceDE/>
        <w:autoSpaceDN/>
        <w:spacing w:before="0" w:after="0" w:line="360" w:lineRule="auto"/>
        <w:ind w:left="0" w:right="0" w:firstLine="210" w:firstLineChars="1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代表人性别：</w:t>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年龄：</w:t>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身份证明号码：</w:t>
      </w:r>
    </w:p>
    <w:p>
      <w:pPr>
        <w:widowControl w:val="0"/>
        <w:autoSpaceDE/>
        <w:autoSpaceDN/>
        <w:spacing w:before="0" w:after="0" w:line="360" w:lineRule="auto"/>
        <w:ind w:left="0" w:right="0" w:firstLine="210" w:firstLineChars="1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联系电话：</w:t>
      </w:r>
    </w:p>
    <w:p>
      <w:pPr>
        <w:widowControl w:val="0"/>
        <w:autoSpaceDE/>
        <w:autoSpaceDN/>
        <w:spacing w:before="0" w:after="0" w:line="360" w:lineRule="auto"/>
        <w:ind w:left="0" w:right="0" w:firstLine="210" w:firstLineChars="1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营业执照号码：</w:t>
      </w:r>
    </w:p>
    <w:p>
      <w:pPr>
        <w:widowControl w:val="0"/>
        <w:autoSpaceDE/>
        <w:autoSpaceDN/>
        <w:spacing w:before="0" w:after="0" w:line="360" w:lineRule="auto"/>
        <w:ind w:left="0" w:right="0"/>
        <w:jc w:val="both"/>
        <w:rPr>
          <w:rFonts w:ascii="宋体" w:hAnsi="宋体" w:eastAsia="宋体" w:cs="Times New Roman"/>
          <w:sz w:val="21"/>
          <w:szCs w:val="21"/>
          <w:lang w:val="en-US" w:bidi="ar-SA"/>
        </w:rPr>
      </w:pPr>
    </w:p>
    <w:p>
      <w:pPr>
        <w:widowControl w:val="0"/>
        <w:autoSpaceDE/>
        <w:autoSpaceDN/>
        <w:spacing w:before="0" w:after="0" w:line="360" w:lineRule="auto"/>
        <w:ind w:left="0" w:right="0"/>
        <w:jc w:val="both"/>
        <w:rPr>
          <w:rFonts w:ascii="宋体" w:hAnsi="宋体" w:eastAsia="宋体" w:cs="Times New Roman"/>
          <w:sz w:val="21"/>
          <w:szCs w:val="21"/>
          <w:lang w:val="en-US" w:bidi="ar-SA"/>
        </w:rPr>
      </w:pPr>
    </w:p>
    <w:p>
      <w:pPr>
        <w:widowControl w:val="0"/>
        <w:autoSpaceDE/>
        <w:autoSpaceDN/>
        <w:spacing w:before="0" w:after="0" w:line="360" w:lineRule="auto"/>
        <w:ind w:left="0" w:right="0"/>
        <w:jc w:val="both"/>
        <w:rPr>
          <w:rFonts w:ascii="宋体" w:hAnsi="宋体" w:eastAsia="宋体" w:cs="Times New Roman"/>
          <w:b/>
          <w:sz w:val="21"/>
          <w:szCs w:val="21"/>
          <w:lang w:val="en-US" w:bidi="ar-SA"/>
        </w:rPr>
      </w:pPr>
      <w:r>
        <w:rPr>
          <w:rFonts w:hint="eastAsia" w:ascii="宋体" w:hAnsi="宋体" w:eastAsia="宋体" w:cs="Times New Roman"/>
          <w:b/>
          <w:sz w:val="21"/>
          <w:szCs w:val="21"/>
          <w:lang w:val="en-US" w:bidi="ar-SA"/>
        </w:rPr>
        <w:t>说明：参与供应商应提供法定代表人（或者负责人）身份证明复印件。</w:t>
      </w:r>
    </w:p>
    <w:tbl>
      <w:tblPr>
        <w:tblStyle w:val="8"/>
        <w:tblpPr w:leftFromText="180" w:rightFromText="180" w:vertAnchor="text" w:horzAnchor="margin" w:tblpXSpec="center" w:tblpY="102"/>
        <w:tblOverlap w:val="never"/>
        <w:tblW w:w="73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4"/>
        <w:gridCol w:w="3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1" w:hRule="exact"/>
        </w:trPr>
        <w:tc>
          <w:tcPr>
            <w:tcW w:w="3654" w:type="dxa"/>
            <w:noWrap w:val="0"/>
            <w:vAlign w:val="center"/>
          </w:tcPr>
          <w:p>
            <w:pPr>
              <w:widowControl w:val="0"/>
              <w:autoSpaceDE/>
              <w:autoSpaceDN/>
              <w:spacing w:before="0" w:after="160" w:line="360" w:lineRule="auto"/>
              <w:ind w:left="0" w:right="0"/>
              <w:jc w:val="center"/>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法定代表人（或者负责人）有效的身份证明复印件粘贴处（正面）</w:t>
            </w:r>
          </w:p>
        </w:tc>
        <w:tc>
          <w:tcPr>
            <w:tcW w:w="3654" w:type="dxa"/>
            <w:noWrap w:val="0"/>
            <w:vAlign w:val="center"/>
          </w:tcPr>
          <w:p>
            <w:pPr>
              <w:widowControl w:val="0"/>
              <w:autoSpaceDE/>
              <w:autoSpaceDN/>
              <w:spacing w:before="0" w:after="160" w:line="360" w:lineRule="auto"/>
              <w:ind w:left="0" w:right="0"/>
              <w:jc w:val="center"/>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法定代表人（或者负责人）有效的身份证明复印件粘贴处（反面）</w:t>
            </w:r>
          </w:p>
        </w:tc>
      </w:tr>
    </w:tbl>
    <w:p>
      <w:pPr>
        <w:widowControl/>
        <w:autoSpaceDE/>
        <w:autoSpaceDN/>
        <w:spacing w:before="0" w:after="0" w:line="360" w:lineRule="auto"/>
        <w:ind w:left="0" w:right="0" w:firstLine="420"/>
        <w:jc w:val="left"/>
        <w:rPr>
          <w:rFonts w:hint="eastAsia" w:ascii="宋体" w:hAnsi="宋体" w:eastAsia="宋体" w:cs="宋体"/>
          <w:b/>
          <w:sz w:val="24"/>
          <w:szCs w:val="24"/>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宋体" w:hAnsi="宋体" w:eastAsia="宋体" w:cs="宋体"/>
          <w:b/>
          <w:sz w:val="24"/>
          <w:szCs w:val="24"/>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宋体" w:hAnsi="宋体" w:eastAsia="宋体" w:cs="宋体"/>
          <w:b/>
          <w:sz w:val="24"/>
          <w:szCs w:val="24"/>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宋体" w:hAnsi="宋体" w:eastAsia="宋体" w:cs="宋体"/>
          <w:b/>
          <w:sz w:val="24"/>
          <w:szCs w:val="24"/>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宋体" w:hAnsi="宋体" w:eastAsia="宋体" w:cs="宋体"/>
          <w:b/>
          <w:sz w:val="24"/>
          <w:szCs w:val="24"/>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val="0"/>
        <w:autoSpaceDE/>
        <w:autoSpaceDN/>
        <w:spacing w:before="0" w:after="0" w:line="360" w:lineRule="auto"/>
        <w:ind w:left="0" w:right="0"/>
        <w:jc w:val="center"/>
        <w:rPr>
          <w:rFonts w:hint="eastAsia" w:ascii="宋体" w:hAnsi="宋体" w:eastAsia="宋体" w:cs="Times New Roman"/>
          <w:b/>
          <w:sz w:val="21"/>
          <w:szCs w:val="21"/>
          <w:lang w:val="en-US" w:bidi="ar-SA"/>
        </w:rPr>
      </w:pPr>
      <w:r>
        <w:rPr>
          <w:rFonts w:hint="eastAsia" w:ascii="宋体" w:hAnsi="宋体" w:eastAsia="宋体" w:cs="Times New Roman"/>
          <w:b/>
          <w:sz w:val="21"/>
          <w:szCs w:val="21"/>
          <w:lang w:val="en-US" w:bidi="ar-SA"/>
        </w:rPr>
        <w:br w:type="page"/>
      </w:r>
      <w:r>
        <w:rPr>
          <w:rFonts w:hint="eastAsia" w:ascii="宋体" w:hAnsi="宋体" w:eastAsia="宋体" w:cs="Times New Roman"/>
          <w:b/>
          <w:sz w:val="21"/>
          <w:szCs w:val="21"/>
          <w:lang w:val="en-US" w:bidi="ar-SA"/>
        </w:rPr>
        <w:t>法定代表人（或者负责人）授权委托书</w:t>
      </w:r>
    </w:p>
    <w:p>
      <w:pPr>
        <w:widowControl w:val="0"/>
        <w:autoSpaceDE/>
        <w:autoSpaceDN/>
        <w:spacing w:before="0" w:after="120" w:line="240" w:lineRule="auto"/>
        <w:ind w:left="0" w:right="0" w:firstLine="210" w:firstLineChars="100"/>
        <w:jc w:val="both"/>
        <w:rPr>
          <w:rFonts w:ascii="Times New Roman" w:hAnsi="Times New Roman" w:eastAsia="宋体" w:cs="Times New Roman"/>
          <w:kern w:val="2"/>
          <w:sz w:val="21"/>
          <w:szCs w:val="24"/>
          <w:lang w:val="en-US" w:bidi="ar-SA"/>
        </w:rPr>
      </w:pP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致：珠海市香洲区第二人民医院</w:t>
      </w: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bCs/>
          <w:sz w:val="21"/>
          <w:szCs w:val="21"/>
          <w:lang w:val="en-US" w:bidi="ar-SA"/>
        </w:rPr>
      </w:pPr>
      <w:r>
        <w:rPr>
          <w:rFonts w:hint="eastAsia" w:ascii="宋体" w:hAnsi="宋体" w:eastAsia="宋体" w:cs="Times New Roman"/>
          <w:bCs/>
          <w:sz w:val="21"/>
          <w:szCs w:val="21"/>
          <w:lang w:val="en-US" w:bidi="ar-SA"/>
        </w:rPr>
        <w:t>本授权书声明：我（姓名）系（投标人名称）的法定代表人</w:t>
      </w:r>
      <w:r>
        <w:rPr>
          <w:rFonts w:hint="eastAsia" w:ascii="宋体" w:hAnsi="宋体" w:eastAsia="宋体" w:cs="Times New Roman"/>
          <w:sz w:val="21"/>
          <w:szCs w:val="21"/>
          <w:lang w:val="en-US" w:bidi="ar-SA"/>
        </w:rPr>
        <w:t>（或者负责人）</w:t>
      </w:r>
      <w:r>
        <w:rPr>
          <w:rFonts w:hint="eastAsia" w:ascii="宋体" w:hAnsi="宋体" w:eastAsia="宋体" w:cs="Times New Roman"/>
          <w:bCs/>
          <w:sz w:val="21"/>
          <w:szCs w:val="21"/>
          <w:lang w:val="en-US" w:bidi="ar-SA"/>
        </w:rPr>
        <w:t>，现授权（单位名称）的（被授权人的姓名、职务）为本公司的合法代理人，以本公司的名义参加</w:t>
      </w:r>
      <w:r>
        <w:rPr>
          <w:rFonts w:hint="eastAsia" w:ascii="宋体" w:hAnsi="宋体" w:eastAsia="宋体" w:cs="Times New Roman"/>
          <w:bCs/>
          <w:sz w:val="21"/>
          <w:szCs w:val="21"/>
          <w:u w:val="single"/>
          <w:lang w:val="en-US" w:eastAsia="zh-CN" w:bidi="ar-SA"/>
        </w:rPr>
        <w:t xml:space="preserve">            </w:t>
      </w:r>
      <w:r>
        <w:rPr>
          <w:rFonts w:hint="eastAsia" w:ascii="宋体" w:hAnsi="宋体" w:eastAsia="宋体" w:cs="Times New Roman"/>
          <w:sz w:val="21"/>
          <w:szCs w:val="21"/>
          <w:u w:val="single"/>
          <w:lang w:val="en-US" w:bidi="ar-SA"/>
        </w:rPr>
        <w:t>项目（项目编号：</w:t>
      </w:r>
      <w:r>
        <w:rPr>
          <w:rFonts w:hint="eastAsia" w:ascii="宋体" w:hAnsi="宋体" w:eastAsia="宋体" w:cs="Times New Roman"/>
          <w:sz w:val="21"/>
          <w:szCs w:val="21"/>
          <w:u w:val="single"/>
          <w:lang w:val="en-US" w:eastAsia="zh-CN" w:bidi="ar-SA"/>
        </w:rPr>
        <w:t xml:space="preserve">     </w:t>
      </w:r>
      <w:r>
        <w:rPr>
          <w:rFonts w:hint="eastAsia" w:ascii="宋体" w:hAnsi="宋体" w:eastAsia="宋体" w:cs="Times New Roman"/>
          <w:sz w:val="21"/>
          <w:szCs w:val="21"/>
          <w:u w:val="single"/>
          <w:lang w:val="en-US" w:bidi="ar-SA"/>
        </w:rPr>
        <w:t>）</w:t>
      </w:r>
      <w:r>
        <w:rPr>
          <w:rFonts w:hint="eastAsia" w:ascii="宋体" w:hAnsi="宋体" w:eastAsia="宋体" w:cs="Times New Roman"/>
          <w:bCs/>
          <w:sz w:val="21"/>
          <w:szCs w:val="21"/>
          <w:lang w:val="en-US" w:bidi="ar-SA"/>
        </w:rPr>
        <w:t>的</w:t>
      </w:r>
      <w:r>
        <w:rPr>
          <w:rFonts w:hint="eastAsia" w:ascii="宋体" w:hAnsi="宋体" w:eastAsia="宋体" w:cs="Times New Roman"/>
          <w:bCs/>
          <w:sz w:val="21"/>
          <w:szCs w:val="21"/>
          <w:lang w:val="en-US" w:eastAsia="zh-CN" w:bidi="ar-SA"/>
        </w:rPr>
        <w:t>市场调研</w:t>
      </w:r>
      <w:r>
        <w:rPr>
          <w:rFonts w:hint="eastAsia" w:ascii="宋体" w:hAnsi="宋体" w:eastAsia="宋体" w:cs="Times New Roman"/>
          <w:bCs/>
          <w:sz w:val="21"/>
          <w:szCs w:val="21"/>
          <w:lang w:val="en-US" w:bidi="ar-SA"/>
        </w:rPr>
        <w:t>活动。代理人对该项目所签署的一切文件和处理与之有关的一切事务，我均予以承认。</w:t>
      </w: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代理人无转委托权。特此委托。</w:t>
      </w: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法定代表人（或者负责人）（签字或者盖私章）：</w:t>
      </w: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投标人名称（加盖公章）：</w:t>
      </w: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说明：</w:t>
      </w: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1.有效期限：与本单位投标文件中标注的投标有效期一致。</w:t>
      </w: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2.</w:t>
      </w:r>
      <w:r>
        <w:rPr>
          <w:rFonts w:hint="eastAsia" w:ascii="宋体" w:hAnsi="宋体" w:eastAsia="宋体" w:cs="Times New Roman"/>
          <w:sz w:val="21"/>
          <w:szCs w:val="21"/>
          <w:lang w:val="en-US" w:eastAsia="zh-CN" w:bidi="ar-SA"/>
        </w:rPr>
        <w:t>参与</w:t>
      </w:r>
      <w:r>
        <w:rPr>
          <w:rFonts w:hint="eastAsia" w:ascii="宋体" w:hAnsi="宋体" w:eastAsia="宋体" w:cs="Times New Roman"/>
          <w:sz w:val="21"/>
          <w:szCs w:val="21"/>
          <w:lang w:val="en-US" w:bidi="ar-SA"/>
        </w:rPr>
        <w:t>代表为法定代表人（或者负责人），则本委托书不需提供。</w:t>
      </w: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3.参与代表为法定代表人（或者负责人）授权委托人的，须提供本授权委托书及被授权人身份证明复印件，否则作无效投标处理。</w:t>
      </w:r>
    </w:p>
    <w:p>
      <w:pPr>
        <w:widowControl w:val="0"/>
        <w:autoSpaceDE/>
        <w:autoSpaceDN/>
        <w:spacing w:before="0" w:after="0" w:line="360" w:lineRule="auto"/>
        <w:ind w:left="0" w:right="0" w:firstLine="647" w:firstLineChars="307"/>
        <w:jc w:val="both"/>
        <w:rPr>
          <w:rFonts w:hint="eastAsia" w:ascii="宋体" w:hAnsi="宋体" w:eastAsia="宋体" w:cs="Times New Roman"/>
          <w:b/>
          <w:sz w:val="21"/>
          <w:szCs w:val="21"/>
          <w:lang w:val="en-US" w:bidi="ar-SA"/>
        </w:rPr>
      </w:pPr>
    </w:p>
    <w:p>
      <w:pPr>
        <w:widowControl w:val="0"/>
        <w:autoSpaceDE/>
        <w:autoSpaceDN/>
        <w:spacing w:before="0" w:after="0" w:line="360" w:lineRule="auto"/>
        <w:ind w:left="0" w:right="0" w:firstLine="647" w:firstLineChars="307"/>
        <w:jc w:val="both"/>
        <w:rPr>
          <w:rFonts w:hint="eastAsia" w:ascii="宋体" w:hAnsi="宋体" w:eastAsia="宋体" w:cs="Times New Roman"/>
          <w:b/>
          <w:sz w:val="21"/>
          <w:szCs w:val="21"/>
          <w:lang w:val="en-US" w:bidi="ar-SA"/>
        </w:rPr>
      </w:pPr>
    </w:p>
    <w:p>
      <w:pPr>
        <w:widowControl w:val="0"/>
        <w:autoSpaceDE/>
        <w:autoSpaceDN/>
        <w:spacing w:before="0" w:after="0" w:line="360" w:lineRule="auto"/>
        <w:ind w:left="0" w:right="0" w:firstLine="647" w:firstLineChars="307"/>
        <w:jc w:val="both"/>
        <w:rPr>
          <w:rFonts w:ascii="宋体" w:hAnsi="宋体" w:eastAsia="宋体" w:cs="Times New Roman"/>
          <w:sz w:val="21"/>
          <w:szCs w:val="21"/>
          <w:lang w:val="en-US" w:bidi="ar-SA"/>
        </w:rPr>
      </w:pPr>
      <w:r>
        <w:rPr>
          <w:rFonts w:hint="eastAsia" w:ascii="宋体" w:hAnsi="宋体" w:eastAsia="宋体" w:cs="Times New Roman"/>
          <w:b/>
          <w:sz w:val="21"/>
          <w:szCs w:val="21"/>
          <w:lang w:val="en-US" w:bidi="ar-SA"/>
        </w:rPr>
        <w:t>说明：参与供应商应提供被授权人身份证明复印件。</w:t>
      </w:r>
    </w:p>
    <w:tbl>
      <w:tblPr>
        <w:tblStyle w:val="8"/>
        <w:tblW w:w="72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14"/>
        <w:gridCol w:w="3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2" w:hRule="exact"/>
          <w:jc w:val="center"/>
        </w:trPr>
        <w:tc>
          <w:tcPr>
            <w:tcW w:w="3614" w:type="dxa"/>
            <w:noWrap w:val="0"/>
            <w:vAlign w:val="center"/>
          </w:tcPr>
          <w:p>
            <w:pPr>
              <w:widowControl w:val="0"/>
              <w:autoSpaceDE/>
              <w:autoSpaceDN/>
              <w:spacing w:before="0" w:after="160" w:line="360" w:lineRule="auto"/>
              <w:ind w:left="0" w:right="0"/>
              <w:jc w:val="center"/>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被授权人有效的身份证明复印件粘贴处（正面）</w:t>
            </w:r>
          </w:p>
        </w:tc>
        <w:tc>
          <w:tcPr>
            <w:tcW w:w="3614" w:type="dxa"/>
            <w:noWrap w:val="0"/>
            <w:vAlign w:val="center"/>
          </w:tcPr>
          <w:p>
            <w:pPr>
              <w:widowControl w:val="0"/>
              <w:autoSpaceDE/>
              <w:autoSpaceDN/>
              <w:spacing w:before="0" w:after="160" w:line="360" w:lineRule="auto"/>
              <w:ind w:left="0" w:right="0"/>
              <w:jc w:val="center"/>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被授权人有效的身份证明复印件粘贴处（反面）</w:t>
            </w:r>
          </w:p>
        </w:tc>
      </w:tr>
    </w:tbl>
    <w:p>
      <w: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附件3</w:t>
      </w:r>
    </w:p>
    <w:p>
      <w:pPr>
        <w:widowControl w:val="0"/>
        <w:autoSpaceDE/>
        <w:autoSpaceDN/>
        <w:spacing w:before="0" w:after="0" w:line="312" w:lineRule="auto"/>
        <w:ind w:left="0" w:right="0"/>
        <w:jc w:val="center"/>
        <w:rPr>
          <w:rFonts w:hint="default" w:ascii="宋体" w:hAnsi="宋体" w:eastAsia="宋体" w:cs="Times New Roman"/>
          <w:b/>
          <w:kern w:val="0"/>
          <w:sz w:val="21"/>
          <w:szCs w:val="21"/>
          <w:lang w:val="en-US" w:eastAsia="zh-CN" w:bidi="ar-SA"/>
        </w:rPr>
      </w:pPr>
      <w:r>
        <w:rPr>
          <w:rFonts w:hint="eastAsia" w:ascii="宋体" w:hAnsi="宋体" w:eastAsia="宋体" w:cs="Times New Roman"/>
          <w:b/>
          <w:kern w:val="0"/>
          <w:sz w:val="21"/>
          <w:szCs w:val="21"/>
          <w:lang w:val="en-US" w:eastAsia="zh-CN" w:bidi="ar-SA"/>
        </w:rPr>
        <w:t>信用查询结果截图</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黑体" w:hAnsi="黑体" w:eastAsia="黑体" w:cs="黑体"/>
          <w:sz w:val="28"/>
          <w:szCs w:val="28"/>
          <w:lang w:val="en-US" w:eastAsia="zh-CN"/>
        </w:rPr>
      </w:pPr>
    </w:p>
    <w:tbl>
      <w:tblPr>
        <w:tblStyle w:val="8"/>
        <w:tblW w:w="56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exact"/>
          <w:jc w:val="center"/>
        </w:trPr>
        <w:tc>
          <w:tcPr>
            <w:tcW w:w="5669" w:type="dxa"/>
            <w:noWrap w:val="0"/>
            <w:vAlign w:val="center"/>
          </w:tcPr>
          <w:p>
            <w:pPr>
              <w:widowControl w:val="0"/>
              <w:autoSpaceDE/>
              <w:autoSpaceDN/>
              <w:spacing w:before="0" w:after="160" w:line="360" w:lineRule="auto"/>
              <w:ind w:left="0" w:right="0"/>
              <w:jc w:val="center"/>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网站查询结果截图</w:t>
            </w:r>
          </w:p>
        </w:tc>
      </w:tr>
    </w:tbl>
    <w:p>
      <w:pPr>
        <w:tabs>
          <w:tab w:val="left" w:pos="1080"/>
        </w:tabs>
        <w:spacing w:after="0" w:line="360" w:lineRule="auto"/>
        <w:ind w:firstLine="422" w:firstLineChars="200"/>
        <w:rPr>
          <w:rFonts w:hint="eastAsia" w:ascii="宋体" w:hAnsi="宋体" w:eastAsia="宋体" w:cs="Times New Roman"/>
          <w:b/>
          <w:bCs w:val="0"/>
          <w:sz w:val="21"/>
          <w:szCs w:val="21"/>
          <w:lang w:val="en-US" w:eastAsia="zh-CN"/>
        </w:rPr>
      </w:pPr>
    </w:p>
    <w:p>
      <w:pPr>
        <w:tabs>
          <w:tab w:val="left" w:pos="1080"/>
        </w:tabs>
        <w:spacing w:after="0" w:line="360" w:lineRule="auto"/>
        <w:ind w:firstLine="422" w:firstLineChars="200"/>
        <w:rPr>
          <w:rFonts w:hint="eastAsia" w:ascii="宋体" w:hAnsi="宋体" w:eastAsia="宋体" w:cs="Times New Roman"/>
          <w:bCs/>
          <w:sz w:val="21"/>
          <w:szCs w:val="21"/>
          <w:lang w:val="en-US" w:eastAsia="zh-CN"/>
        </w:rPr>
      </w:pPr>
      <w:r>
        <w:rPr>
          <w:rFonts w:hint="eastAsia" w:ascii="宋体" w:hAnsi="宋体" w:eastAsia="宋体" w:cs="Times New Roman"/>
          <w:b/>
          <w:bCs w:val="0"/>
          <w:sz w:val="21"/>
          <w:szCs w:val="21"/>
          <w:lang w:val="en-US" w:eastAsia="zh-CN"/>
        </w:rPr>
        <w:t>说明：</w:t>
      </w:r>
      <w:r>
        <w:rPr>
          <w:rFonts w:hint="eastAsia" w:ascii="宋体" w:hAnsi="宋体" w:eastAsia="宋体" w:cs="Times New Roman"/>
          <w:bCs/>
          <w:sz w:val="21"/>
          <w:szCs w:val="21"/>
          <w:lang w:val="en-US" w:eastAsia="zh-CN"/>
        </w:rPr>
        <w:t>供应商未列入“信用中国”网站（www.creditchina.gov.cn）“记录失信被执行人或税收违法黑名单”记录名单；不处于中国政府采购网（www.ccgp.gov.cn）中“政府采购严重违法失信行为信息记录”中的禁止参加政府采购活动期间（以采购人或供应商提供网站查询结果截图）</w:t>
      </w:r>
    </w:p>
    <w:p>
      <w:pPr>
        <w:rPr>
          <w:rFonts w:hint="eastAsia"/>
          <w:lang w:val="en-US" w:eastAsia="zh-CN"/>
        </w:rPr>
      </w:pPr>
    </w:p>
    <w:p>
      <w:pPr>
        <w:pStyle w:val="4"/>
        <w:rPr>
          <w:rFonts w:hint="eastAsia"/>
          <w:lang w:val="en-US" w:eastAsia="zh-CN"/>
        </w:rPr>
      </w:pPr>
    </w:p>
    <w:p>
      <w:pP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黑体" w:hAnsi="黑体" w:eastAsia="黑体" w:cs="黑体"/>
          <w:sz w:val="28"/>
          <w:szCs w:val="28"/>
          <w:lang w:val="en-US" w:eastAsia="zh-CN"/>
        </w:rPr>
      </w:pPr>
    </w:p>
    <w:p>
      <w:pPr>
        <w:keepNext w:val="0"/>
        <w:keepLines w:val="0"/>
        <w:pageBreakBefore w:val="0"/>
        <w:widowControl/>
        <w:numPr>
          <w:ilvl w:val="-1"/>
          <w:numId w:val="0"/>
        </w:numPr>
        <w:kinsoku/>
        <w:wordWrap/>
        <w:overflowPunct/>
        <w:topLinePunct w:val="0"/>
        <w:autoSpaceDE/>
        <w:autoSpaceDN/>
        <w:bidi w:val="0"/>
        <w:adjustRightInd/>
        <w:snapToGrid/>
        <w:spacing w:line="240" w:lineRule="auto"/>
        <w:jc w:val="left"/>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附件4</w:t>
      </w:r>
    </w:p>
    <w:p>
      <w:pPr>
        <w:widowControl w:val="0"/>
        <w:autoSpaceDE/>
        <w:autoSpaceDN/>
        <w:spacing w:before="0" w:after="0" w:line="312" w:lineRule="auto"/>
        <w:ind w:left="0" w:right="0"/>
        <w:jc w:val="center"/>
        <w:rPr>
          <w:rFonts w:hint="eastAsia" w:ascii="宋体" w:hAnsi="宋体" w:eastAsia="宋体" w:cs="Times New Roman"/>
          <w:b/>
          <w:kern w:val="0"/>
          <w:sz w:val="21"/>
          <w:szCs w:val="21"/>
          <w:lang w:val="en-US" w:bidi="ar-SA"/>
        </w:rPr>
      </w:pPr>
      <w:r>
        <w:rPr>
          <w:rFonts w:hint="eastAsia" w:ascii="宋体" w:hAnsi="宋体" w:eastAsia="宋体" w:cs="Times New Roman"/>
          <w:b/>
          <w:kern w:val="0"/>
          <w:sz w:val="21"/>
          <w:szCs w:val="21"/>
          <w:lang w:val="en-US" w:bidi="ar-SA"/>
        </w:rPr>
        <w:t>资格声明函</w:t>
      </w:r>
    </w:p>
    <w:p>
      <w:pPr>
        <w:widowControl/>
        <w:autoSpaceDE/>
        <w:autoSpaceDN/>
        <w:spacing w:before="0" w:after="0" w:line="312" w:lineRule="auto"/>
        <w:ind w:left="0" w:right="0"/>
        <w:jc w:val="left"/>
        <w:rPr>
          <w:rFonts w:ascii="宋体" w:hAnsi="宋体" w:eastAsia="宋体" w:cs="宋体"/>
          <w:kern w:val="0"/>
          <w:sz w:val="24"/>
          <w:szCs w:val="24"/>
          <w:lang w:val="en-US" w:bidi="ar-SA"/>
        </w:rPr>
      </w:pPr>
    </w:p>
    <w:p>
      <w:pPr>
        <w:widowControl/>
        <w:autoSpaceDE/>
        <w:autoSpaceDN/>
        <w:spacing w:before="0" w:after="0" w:line="312" w:lineRule="auto"/>
        <w:ind w:left="0" w:right="0"/>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致：</w:t>
      </w:r>
      <w:r>
        <w:rPr>
          <w:rFonts w:hint="eastAsia" w:ascii="宋体" w:hAnsi="宋体" w:eastAsia="宋体" w:cs="宋体"/>
          <w:kern w:val="0"/>
          <w:sz w:val="21"/>
          <w:szCs w:val="20"/>
          <w:u w:val="single"/>
          <w:lang w:val="en-US" w:bidi="ar-SA"/>
        </w:rPr>
        <w:t>珠海市香洲区第二人民医院</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关于贵方项目名称：</w:t>
      </w:r>
      <w:r>
        <w:rPr>
          <w:rFonts w:hint="eastAsia" w:ascii="宋体" w:hAnsi="宋体" w:eastAsia="宋体" w:cs="Times New Roman"/>
          <w:kern w:val="0"/>
          <w:sz w:val="21"/>
          <w:szCs w:val="21"/>
          <w:u w:val="single"/>
          <w:lang w:val="en-US" w:eastAsia="zh-CN" w:bidi="ar-SA"/>
        </w:rPr>
        <w:t xml:space="preserve">                      </w:t>
      </w:r>
      <w:r>
        <w:rPr>
          <w:rFonts w:hint="eastAsia" w:ascii="宋体" w:hAnsi="宋体" w:eastAsia="宋体" w:cs="Times New Roman"/>
          <w:kern w:val="0"/>
          <w:sz w:val="21"/>
          <w:szCs w:val="21"/>
          <w:lang w:val="en-US" w:bidi="ar-SA"/>
        </w:rPr>
        <w:t>项目</w:t>
      </w:r>
      <w:r>
        <w:rPr>
          <w:rFonts w:hint="eastAsia" w:ascii="宋体" w:hAnsi="宋体" w:eastAsia="宋体" w:cs="Times New Roman"/>
          <w:kern w:val="0"/>
          <w:sz w:val="21"/>
          <w:szCs w:val="21"/>
          <w:u w:val="single"/>
          <w:lang w:val="en-US" w:bidi="ar-SA"/>
        </w:rPr>
        <w:t>（项目编号：</w:t>
      </w:r>
      <w:r>
        <w:rPr>
          <w:rFonts w:hint="eastAsia" w:ascii="宋体" w:hAnsi="宋体" w:eastAsia="宋体" w:cs="Times New Roman"/>
          <w:kern w:val="0"/>
          <w:sz w:val="21"/>
          <w:szCs w:val="21"/>
          <w:u w:val="single"/>
          <w:lang w:val="en-US" w:eastAsia="zh-CN" w:bidi="ar-SA"/>
        </w:rPr>
        <w:t xml:space="preserve">                 </w:t>
      </w:r>
      <w:r>
        <w:rPr>
          <w:rFonts w:hint="eastAsia" w:ascii="宋体" w:hAnsi="宋体" w:eastAsia="宋体" w:cs="Times New Roman"/>
          <w:kern w:val="0"/>
          <w:sz w:val="21"/>
          <w:szCs w:val="21"/>
          <w:u w:val="single"/>
          <w:lang w:val="en-US" w:bidi="ar-SA"/>
        </w:rPr>
        <w:t>）</w:t>
      </w:r>
      <w:r>
        <w:rPr>
          <w:rFonts w:hint="eastAsia" w:ascii="宋体" w:hAnsi="宋体" w:eastAsia="宋体" w:cs="宋体"/>
          <w:kern w:val="0"/>
          <w:sz w:val="21"/>
          <w:szCs w:val="20"/>
          <w:lang w:val="en-US" w:bidi="ar-SA"/>
        </w:rPr>
        <w:t>公告，本签字或签章人愿意参加响应，提供响应文件中规定的服务，并证明提交的下列文件和说明是准确的和真实的。</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1.我方为本次采购所提交的所有证明其合格和资格的文件是真实的和正确的，并愿为其真实性和正确性承担法律责任；</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2.我方是依法注册的法人，在法律上、财务上和运作上完全独立。</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3.满足《中华人民共和国政府釆购法》第二十二条规定。</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3.1具有独立承担民事责任的能力。</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3.2具有良好的商业信誉和健全的财务会计制度。</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3.3具有依法缴纳税收和社会保障资金的良好记录。</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3.4具有履行合同所必需的设备和专业技术能力。</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3.5参加政府采购活动前三年内，在经营活动中没有重大违法记录。</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注：“重大违法”是指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3.6法律、行政法规规定的其他条件。</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4.单位负责人为同一人或者存在直接控股、管理关系的不同投标人，不得参加同一合同项下的政府采购活动。</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5.为采购项目提供整体设计、规范编制或者项目管理、监理、检测等服务的投标人，不得再参加该采购项目同一合同项下的其他采购活动。</w:t>
      </w:r>
    </w:p>
    <w:p>
      <w:pPr>
        <w:pStyle w:val="4"/>
        <w:spacing w:line="312" w:lineRule="auto"/>
        <w:rPr>
          <w:lang w:val="en-US"/>
        </w:rPr>
      </w:pPr>
    </w:p>
    <w:p>
      <w:pPr>
        <w:widowControl/>
        <w:autoSpaceDE/>
        <w:autoSpaceDN/>
        <w:snapToGrid w:val="0"/>
        <w:spacing w:before="0" w:after="0" w:line="360" w:lineRule="auto"/>
        <w:ind w:left="0" w:right="0"/>
        <w:jc w:val="both"/>
        <w:rPr>
          <w:rFonts w:hint="eastAsia" w:ascii="宋体" w:hAnsi="宋体" w:eastAsia="宋体" w:cs="宋体"/>
          <w:kern w:val="0"/>
          <w:sz w:val="21"/>
          <w:szCs w:val="20"/>
          <w:lang w:val="en-US" w:bidi="ar-SA"/>
        </w:rPr>
      </w:pPr>
      <w:r>
        <w:rPr>
          <w:rFonts w:hint="eastAsia" w:ascii="宋体" w:hAnsi="宋体" w:eastAsia="宋体" w:cs="宋体"/>
          <w:kern w:val="0"/>
          <w:sz w:val="21"/>
          <w:szCs w:val="20"/>
          <w:lang w:val="en-US" w:eastAsia="zh-CN" w:bidi="ar-SA"/>
        </w:rPr>
        <w:t>供应商</w:t>
      </w:r>
      <w:r>
        <w:rPr>
          <w:rFonts w:hint="eastAsia" w:ascii="宋体" w:hAnsi="宋体" w:eastAsia="宋体" w:cs="宋体"/>
          <w:kern w:val="0"/>
          <w:sz w:val="21"/>
          <w:szCs w:val="20"/>
          <w:lang w:val="en-US" w:bidi="ar-SA"/>
        </w:rPr>
        <w:t>授权代表签字或签章：</w:t>
      </w:r>
    </w:p>
    <w:p>
      <w:pPr>
        <w:widowControl/>
        <w:autoSpaceDE/>
        <w:autoSpaceDN/>
        <w:snapToGrid w:val="0"/>
        <w:spacing w:before="0" w:after="0" w:line="360" w:lineRule="auto"/>
        <w:ind w:left="0" w:right="0"/>
        <w:jc w:val="both"/>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供应商名称（加盖供应商公章）：</w:t>
      </w:r>
    </w:p>
    <w:p>
      <w:pPr>
        <w:keepNext w:val="0"/>
        <w:keepLines w:val="0"/>
        <w:pageBreakBefore w:val="0"/>
        <w:widowControl/>
        <w:numPr>
          <w:ilvl w:val="-1"/>
          <w:numId w:val="0"/>
        </w:numPr>
        <w:kinsoku/>
        <w:wordWrap/>
        <w:overflowPunct/>
        <w:topLinePunct w:val="0"/>
        <w:autoSpaceDE/>
        <w:autoSpaceDN/>
        <w:bidi w:val="0"/>
        <w:adjustRightInd/>
        <w:snapToGrid w:val="0"/>
        <w:spacing w:line="360" w:lineRule="auto"/>
        <w:jc w:val="both"/>
        <w:textAlignment w:val="auto"/>
        <w:rPr>
          <w:rFonts w:ascii="Times New Roman" w:hAnsi="Times New Roman" w:eastAsia="宋体" w:cs="Times New Roman"/>
          <w:kern w:val="0"/>
          <w:sz w:val="21"/>
          <w:szCs w:val="20"/>
          <w:lang w:val="zh-CN" w:bidi="ar-SA"/>
        </w:rPr>
      </w:pPr>
      <w:r>
        <w:rPr>
          <w:rFonts w:hint="eastAsia" w:ascii="宋体" w:hAnsi="宋体" w:eastAsia="宋体" w:cs="宋体"/>
          <w:kern w:val="0"/>
          <w:sz w:val="21"/>
          <w:szCs w:val="20"/>
          <w:lang w:val="en-US" w:bidi="ar-SA"/>
        </w:rPr>
        <w:t>日期：</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ascii="Times New Roman" w:hAnsi="Times New Roman" w:eastAsia="宋体" w:cs="Times New Roman"/>
          <w:kern w:val="0"/>
          <w:sz w:val="21"/>
          <w:szCs w:val="20"/>
          <w:lang w:val="zh-CN" w:bidi="ar-SA"/>
        </w:rPr>
      </w:pPr>
      <w:r>
        <w:rPr>
          <w:rFonts w:ascii="Times New Roman" w:hAnsi="Times New Roman" w:eastAsia="宋体" w:cs="Times New Roman"/>
          <w:kern w:val="0"/>
          <w:sz w:val="21"/>
          <w:szCs w:val="20"/>
          <w:lang w:val="zh-CN" w:bidi="ar-SA"/>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附件5</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黑体" w:hAnsi="黑体" w:eastAsia="黑体" w:cs="黑体"/>
          <w:sz w:val="28"/>
          <w:szCs w:val="28"/>
          <w:lang w:eastAsia="zh-CN"/>
        </w:rPr>
      </w:pPr>
      <w:r>
        <w:rPr>
          <w:rFonts w:hint="eastAsia" w:ascii="黑体" w:hAnsi="黑体" w:eastAsia="黑体" w:cs="黑体"/>
          <w:sz w:val="28"/>
          <w:szCs w:val="28"/>
          <w:lang w:val="en-US" w:eastAsia="zh-CN"/>
        </w:rPr>
        <w:t>珠海市香洲区第二人民医院医用被服布草供应及配送服务采购项目</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市场调研报价表</w:t>
      </w:r>
    </w:p>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477"/>
        <w:gridCol w:w="810"/>
        <w:gridCol w:w="630"/>
        <w:gridCol w:w="2175"/>
        <w:gridCol w:w="438"/>
        <w:gridCol w:w="906"/>
        <w:gridCol w:w="906"/>
        <w:gridCol w:w="906"/>
        <w:gridCol w:w="906"/>
        <w:gridCol w:w="9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77" w:type="dxa"/>
            <w:vAlign w:val="center"/>
          </w:tcPr>
          <w:p>
            <w:pPr>
              <w:jc w:val="center"/>
              <w:rPr>
                <w:vertAlign w:val="baseline"/>
              </w:rPr>
            </w:pPr>
            <w:r>
              <w:rPr>
                <w:rFonts w:hint="eastAsia"/>
                <w:vertAlign w:val="baseline"/>
              </w:rPr>
              <w:t>序号</w:t>
            </w:r>
          </w:p>
        </w:tc>
        <w:tc>
          <w:tcPr>
            <w:tcW w:w="810" w:type="dxa"/>
            <w:vAlign w:val="center"/>
          </w:tcPr>
          <w:p>
            <w:pPr>
              <w:jc w:val="center"/>
              <w:rPr>
                <w:vertAlign w:val="baseline"/>
              </w:rPr>
            </w:pPr>
            <w:r>
              <w:rPr>
                <w:rFonts w:hint="eastAsia"/>
                <w:vertAlign w:val="baseline"/>
              </w:rPr>
              <w:t>产品名称</w:t>
            </w:r>
          </w:p>
        </w:tc>
        <w:tc>
          <w:tcPr>
            <w:tcW w:w="630" w:type="dxa"/>
            <w:vAlign w:val="center"/>
          </w:tcPr>
          <w:p>
            <w:pPr>
              <w:jc w:val="center"/>
              <w:rPr>
                <w:vertAlign w:val="baseline"/>
              </w:rPr>
            </w:pPr>
            <w:r>
              <w:rPr>
                <w:rFonts w:hint="eastAsia"/>
                <w:vertAlign w:val="baseline"/>
              </w:rPr>
              <w:t>规格型号</w:t>
            </w:r>
          </w:p>
        </w:tc>
        <w:tc>
          <w:tcPr>
            <w:tcW w:w="2175" w:type="dxa"/>
            <w:vAlign w:val="center"/>
          </w:tcPr>
          <w:p>
            <w:pPr>
              <w:jc w:val="center"/>
              <w:rPr>
                <w:vertAlign w:val="baseline"/>
              </w:rPr>
            </w:pPr>
            <w:r>
              <w:rPr>
                <w:rFonts w:hint="eastAsia"/>
                <w:vertAlign w:val="baseline"/>
              </w:rPr>
              <w:t>技术参数（报价单位填写）</w:t>
            </w:r>
          </w:p>
        </w:tc>
        <w:tc>
          <w:tcPr>
            <w:tcW w:w="438" w:type="dxa"/>
            <w:vAlign w:val="center"/>
          </w:tcPr>
          <w:p>
            <w:pPr>
              <w:jc w:val="center"/>
              <w:rPr>
                <w:vertAlign w:val="baseline"/>
              </w:rPr>
            </w:pPr>
            <w:r>
              <w:rPr>
                <w:rFonts w:hint="eastAsia"/>
                <w:vertAlign w:val="baseline"/>
              </w:rPr>
              <w:t>单位</w:t>
            </w:r>
          </w:p>
        </w:tc>
        <w:tc>
          <w:tcPr>
            <w:tcW w:w="906" w:type="dxa"/>
            <w:vAlign w:val="center"/>
          </w:tcPr>
          <w:p>
            <w:pPr>
              <w:jc w:val="center"/>
              <w:rPr>
                <w:vertAlign w:val="baseline"/>
              </w:rPr>
            </w:pPr>
            <w:r>
              <w:rPr>
                <w:rFonts w:hint="eastAsia"/>
                <w:vertAlign w:val="baseline"/>
              </w:rPr>
              <w:t>是否可印制医院标志（报价单位填写）</w:t>
            </w:r>
          </w:p>
        </w:tc>
        <w:tc>
          <w:tcPr>
            <w:tcW w:w="906" w:type="dxa"/>
            <w:vAlign w:val="center"/>
          </w:tcPr>
          <w:p>
            <w:pPr>
              <w:jc w:val="center"/>
              <w:rPr>
                <w:vertAlign w:val="baseline"/>
              </w:rPr>
            </w:pPr>
            <w:r>
              <w:rPr>
                <w:rFonts w:hint="eastAsia"/>
                <w:vertAlign w:val="baseline"/>
              </w:rPr>
              <w:t>是否可挑选款色（报价单位填写</w:t>
            </w:r>
          </w:p>
        </w:tc>
        <w:tc>
          <w:tcPr>
            <w:tcW w:w="906" w:type="dxa"/>
            <w:vAlign w:val="center"/>
          </w:tcPr>
          <w:p>
            <w:pPr>
              <w:jc w:val="center"/>
              <w:rPr>
                <w:vertAlign w:val="baseline"/>
              </w:rPr>
            </w:pPr>
            <w:r>
              <w:rPr>
                <w:rFonts w:hint="eastAsia"/>
                <w:vertAlign w:val="baseline"/>
              </w:rPr>
              <w:t>报价/元（报价单位填写）</w:t>
            </w:r>
          </w:p>
        </w:tc>
        <w:tc>
          <w:tcPr>
            <w:tcW w:w="906" w:type="dxa"/>
            <w:vAlign w:val="center"/>
          </w:tcPr>
          <w:p>
            <w:pPr>
              <w:jc w:val="center"/>
              <w:rPr>
                <w:vertAlign w:val="baseline"/>
              </w:rPr>
            </w:pPr>
            <w:r>
              <w:rPr>
                <w:rFonts w:hint="eastAsia"/>
                <w:vertAlign w:val="baseline"/>
              </w:rPr>
              <w:t>厂家/品牌（报价单位填写）</w:t>
            </w:r>
          </w:p>
        </w:tc>
        <w:tc>
          <w:tcPr>
            <w:tcW w:w="907" w:type="dxa"/>
            <w:vAlign w:val="center"/>
          </w:tcPr>
          <w:p>
            <w:pPr>
              <w:jc w:val="center"/>
              <w:rPr>
                <w:vertAlign w:val="baseline"/>
              </w:rPr>
            </w:pPr>
            <w:r>
              <w:rPr>
                <w:rFonts w:hint="eastAsia"/>
                <w:vertAlign w:val="baseline"/>
              </w:rPr>
              <w:t>备注（报价单位填写）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77" w:type="dxa"/>
            <w:vAlign w:val="center"/>
          </w:tcPr>
          <w:p>
            <w:pPr>
              <w:jc w:val="center"/>
              <w:rPr>
                <w:rFonts w:hint="eastAsia" w:eastAsiaTheme="minorEastAsia"/>
                <w:vertAlign w:val="baseline"/>
                <w:lang w:eastAsia="zh-CN"/>
              </w:rPr>
            </w:pPr>
            <w:r>
              <w:rPr>
                <w:rFonts w:hint="eastAsia"/>
                <w:vertAlign w:val="baseline"/>
                <w:lang w:val="en-US" w:eastAsia="zh-CN"/>
              </w:rPr>
              <w:t>0</w:t>
            </w:r>
          </w:p>
        </w:tc>
        <w:tc>
          <w:tcPr>
            <w:tcW w:w="810" w:type="dxa"/>
            <w:vAlign w:val="center"/>
          </w:tcPr>
          <w:p>
            <w:pPr>
              <w:jc w:val="center"/>
              <w:rPr>
                <w:vertAlign w:val="baseline"/>
              </w:rPr>
            </w:pPr>
            <w:r>
              <w:rPr>
                <w:rFonts w:hint="eastAsia"/>
                <w:vertAlign w:val="baseline"/>
              </w:rPr>
              <w:t>男洗手衣（填写举例）</w:t>
            </w:r>
          </w:p>
        </w:tc>
        <w:tc>
          <w:tcPr>
            <w:tcW w:w="630" w:type="dxa"/>
            <w:vAlign w:val="center"/>
          </w:tcPr>
          <w:p>
            <w:pPr>
              <w:jc w:val="center"/>
              <w:rPr>
                <w:vertAlign w:val="baseline"/>
              </w:rPr>
            </w:pPr>
            <w:r>
              <w:rPr>
                <w:rFonts w:hint="eastAsia"/>
                <w:vertAlign w:val="baseline"/>
              </w:rPr>
              <w:t>所有码</w:t>
            </w:r>
          </w:p>
        </w:tc>
        <w:tc>
          <w:tcPr>
            <w:tcW w:w="2175" w:type="dxa"/>
            <w:vAlign w:val="center"/>
          </w:tcPr>
          <w:p>
            <w:pPr>
              <w:jc w:val="both"/>
              <w:rPr>
                <w:rFonts w:hint="eastAsia"/>
                <w:vertAlign w:val="baseline"/>
              </w:rPr>
            </w:pPr>
            <w:r>
              <w:rPr>
                <w:rFonts w:hint="eastAsia"/>
                <w:vertAlign w:val="baseline"/>
              </w:rPr>
              <w:t>1.面料成分：94%聚酯纤维 + 6%氨纶</w:t>
            </w:r>
          </w:p>
          <w:p>
            <w:pPr>
              <w:jc w:val="both"/>
              <w:rPr>
                <w:rFonts w:hint="eastAsia"/>
                <w:vertAlign w:val="baseline"/>
              </w:rPr>
            </w:pPr>
            <w:r>
              <w:rPr>
                <w:rFonts w:hint="eastAsia"/>
                <w:vertAlign w:val="baseline"/>
              </w:rPr>
              <w:t>2.克重：180 ± 3 g/m²（按GB/T 24218.1测试）</w:t>
            </w:r>
          </w:p>
          <w:p>
            <w:pPr>
              <w:jc w:val="both"/>
              <w:rPr>
                <w:rFonts w:hint="eastAsia"/>
                <w:vertAlign w:val="baseline"/>
              </w:rPr>
            </w:pPr>
            <w:r>
              <w:rPr>
                <w:rFonts w:hint="eastAsia"/>
                <w:vertAlign w:val="baseline"/>
              </w:rPr>
              <w:t>3.弹性回复率：≥85%（拉伸20%后回弹）</w:t>
            </w:r>
          </w:p>
          <w:p>
            <w:pPr>
              <w:jc w:val="both"/>
              <w:rPr>
                <w:rFonts w:hint="eastAsia"/>
                <w:vertAlign w:val="baseline"/>
              </w:rPr>
            </w:pPr>
            <w:r>
              <w:rPr>
                <w:rFonts w:hint="eastAsia"/>
                <w:vertAlign w:val="baseline"/>
              </w:rPr>
              <w:t>4.色牢度：耐洗 ≥4级，耐摩擦 ≥3-4级（GB/T 3920, GB/T 3921）</w:t>
            </w:r>
          </w:p>
          <w:p>
            <w:pPr>
              <w:jc w:val="both"/>
              <w:rPr>
                <w:rFonts w:hint="eastAsia"/>
                <w:vertAlign w:val="baseline"/>
              </w:rPr>
            </w:pPr>
            <w:r>
              <w:rPr>
                <w:rFonts w:hint="eastAsia"/>
                <w:vertAlign w:val="baseline"/>
              </w:rPr>
              <w:t>5.缩水率：≤5%（经5次标准洗涤后）</w:t>
            </w:r>
          </w:p>
          <w:p>
            <w:pPr>
              <w:jc w:val="both"/>
              <w:rPr>
                <w:vertAlign w:val="baseline"/>
              </w:rPr>
            </w:pPr>
            <w:r>
              <w:rPr>
                <w:rFonts w:hint="eastAsia"/>
                <w:vertAlign w:val="baseline"/>
              </w:rPr>
              <w:t>6.安全类别：符合GB 18401 B类（直接接触皮肤纺织品）...</w:t>
            </w:r>
          </w:p>
        </w:tc>
        <w:tc>
          <w:tcPr>
            <w:tcW w:w="438" w:type="dxa"/>
            <w:vAlign w:val="center"/>
          </w:tcPr>
          <w:p>
            <w:pPr>
              <w:jc w:val="center"/>
              <w:rPr>
                <w:rFonts w:hint="eastAsia" w:eastAsiaTheme="minorEastAsia"/>
                <w:vertAlign w:val="baseline"/>
                <w:lang w:val="en-US" w:eastAsia="zh-CN"/>
              </w:rPr>
            </w:pPr>
            <w:r>
              <w:rPr>
                <w:rFonts w:hint="eastAsia"/>
                <w:vertAlign w:val="baseline"/>
                <w:lang w:val="en-US" w:eastAsia="zh-CN"/>
              </w:rPr>
              <w:t>件</w:t>
            </w:r>
          </w:p>
        </w:tc>
        <w:tc>
          <w:tcPr>
            <w:tcW w:w="906" w:type="dxa"/>
            <w:vAlign w:val="center"/>
          </w:tcPr>
          <w:p>
            <w:pPr>
              <w:jc w:val="center"/>
              <w:rPr>
                <w:rFonts w:hint="eastAsia" w:eastAsiaTheme="minorEastAsia"/>
                <w:vertAlign w:val="baseline"/>
                <w:lang w:val="en-US" w:eastAsia="zh-CN"/>
              </w:rPr>
            </w:pPr>
            <w:r>
              <w:rPr>
                <w:rFonts w:hint="eastAsia"/>
                <w:vertAlign w:val="baseline"/>
                <w:lang w:val="en-US" w:eastAsia="zh-CN"/>
              </w:rPr>
              <w:t>是</w:t>
            </w:r>
          </w:p>
        </w:tc>
        <w:tc>
          <w:tcPr>
            <w:tcW w:w="906" w:type="dxa"/>
            <w:vAlign w:val="center"/>
          </w:tcPr>
          <w:p>
            <w:pPr>
              <w:jc w:val="center"/>
              <w:rPr>
                <w:rFonts w:hint="eastAsia" w:eastAsiaTheme="minorEastAsia"/>
                <w:vertAlign w:val="baseline"/>
                <w:lang w:val="en-US" w:eastAsia="zh-CN"/>
              </w:rPr>
            </w:pPr>
            <w:r>
              <w:rPr>
                <w:rFonts w:hint="eastAsia"/>
                <w:vertAlign w:val="baseline"/>
                <w:lang w:val="en-US" w:eastAsia="zh-CN"/>
              </w:rPr>
              <w:t>是</w:t>
            </w:r>
          </w:p>
        </w:tc>
        <w:tc>
          <w:tcPr>
            <w:tcW w:w="906" w:type="dxa"/>
            <w:vAlign w:val="center"/>
          </w:tcPr>
          <w:p>
            <w:pPr>
              <w:jc w:val="center"/>
              <w:rPr>
                <w:vertAlign w:val="baseline"/>
              </w:rPr>
            </w:pPr>
          </w:p>
        </w:tc>
        <w:tc>
          <w:tcPr>
            <w:tcW w:w="906" w:type="dxa"/>
            <w:vAlign w:val="center"/>
          </w:tcPr>
          <w:p>
            <w:pPr>
              <w:jc w:val="center"/>
              <w:rPr>
                <w:vertAlign w:val="baseline"/>
              </w:rPr>
            </w:pPr>
            <w:r>
              <w:rPr>
                <w:rFonts w:hint="eastAsia"/>
                <w:vertAlign w:val="baseline"/>
              </w:rPr>
              <w:t>A厂，AA品牌</w:t>
            </w:r>
          </w:p>
        </w:tc>
        <w:tc>
          <w:tcPr>
            <w:tcW w:w="907" w:type="dxa"/>
            <w:vAlign w:val="center"/>
          </w:tcPr>
          <w:p>
            <w:pPr>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77" w:type="dxa"/>
          </w:tcPr>
          <w:p>
            <w:pPr>
              <w:rPr>
                <w:rFonts w:hint="eastAsia" w:eastAsiaTheme="minorEastAsia"/>
                <w:vertAlign w:val="baseline"/>
                <w:lang w:val="en-US" w:eastAsia="zh-CN"/>
              </w:rPr>
            </w:pPr>
            <w:r>
              <w:rPr>
                <w:rFonts w:hint="eastAsia"/>
                <w:vertAlign w:val="baseline"/>
                <w:lang w:val="en-US" w:eastAsia="zh-CN"/>
              </w:rPr>
              <w:t>1</w:t>
            </w:r>
          </w:p>
        </w:tc>
        <w:tc>
          <w:tcPr>
            <w:tcW w:w="810" w:type="dxa"/>
          </w:tcPr>
          <w:p>
            <w:pPr>
              <w:rPr>
                <w:vertAlign w:val="baseline"/>
              </w:rPr>
            </w:pPr>
          </w:p>
        </w:tc>
        <w:tc>
          <w:tcPr>
            <w:tcW w:w="630" w:type="dxa"/>
          </w:tcPr>
          <w:p>
            <w:pPr>
              <w:rPr>
                <w:vertAlign w:val="baseline"/>
              </w:rPr>
            </w:pPr>
          </w:p>
        </w:tc>
        <w:tc>
          <w:tcPr>
            <w:tcW w:w="2175" w:type="dxa"/>
          </w:tcPr>
          <w:p>
            <w:pPr>
              <w:rPr>
                <w:vertAlign w:val="baseline"/>
              </w:rPr>
            </w:pPr>
          </w:p>
        </w:tc>
        <w:tc>
          <w:tcPr>
            <w:tcW w:w="438" w:type="dxa"/>
          </w:tcPr>
          <w:p>
            <w:pPr>
              <w:rPr>
                <w:vertAlign w:val="baseline"/>
              </w:rPr>
            </w:pPr>
          </w:p>
        </w:tc>
        <w:tc>
          <w:tcPr>
            <w:tcW w:w="906" w:type="dxa"/>
          </w:tcPr>
          <w:p>
            <w:pPr>
              <w:rPr>
                <w:vertAlign w:val="baseline"/>
              </w:rPr>
            </w:pPr>
          </w:p>
        </w:tc>
        <w:tc>
          <w:tcPr>
            <w:tcW w:w="906" w:type="dxa"/>
          </w:tcPr>
          <w:p>
            <w:pPr>
              <w:rPr>
                <w:vertAlign w:val="baseline"/>
              </w:rPr>
            </w:pPr>
          </w:p>
        </w:tc>
        <w:tc>
          <w:tcPr>
            <w:tcW w:w="906" w:type="dxa"/>
          </w:tcPr>
          <w:p>
            <w:pPr>
              <w:rPr>
                <w:vertAlign w:val="baseline"/>
              </w:rPr>
            </w:pPr>
          </w:p>
        </w:tc>
        <w:tc>
          <w:tcPr>
            <w:tcW w:w="906" w:type="dxa"/>
          </w:tcPr>
          <w:p>
            <w:pPr>
              <w:rPr>
                <w:vertAlign w:val="baseline"/>
              </w:rPr>
            </w:pPr>
          </w:p>
        </w:tc>
        <w:tc>
          <w:tcPr>
            <w:tcW w:w="907" w:type="dxa"/>
          </w:tcPr>
          <w:p>
            <w:pP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77" w:type="dxa"/>
          </w:tcPr>
          <w:p>
            <w:pPr>
              <w:rPr>
                <w:rFonts w:hint="eastAsia" w:eastAsiaTheme="minorEastAsia"/>
                <w:vertAlign w:val="baseline"/>
                <w:lang w:val="en-US" w:eastAsia="zh-CN"/>
              </w:rPr>
            </w:pPr>
            <w:r>
              <w:rPr>
                <w:rFonts w:hint="eastAsia"/>
                <w:vertAlign w:val="baseline"/>
                <w:lang w:val="en-US" w:eastAsia="zh-CN"/>
              </w:rPr>
              <w:t>2</w:t>
            </w:r>
          </w:p>
        </w:tc>
        <w:tc>
          <w:tcPr>
            <w:tcW w:w="810" w:type="dxa"/>
          </w:tcPr>
          <w:p>
            <w:pPr>
              <w:rPr>
                <w:vertAlign w:val="baseline"/>
              </w:rPr>
            </w:pPr>
          </w:p>
        </w:tc>
        <w:tc>
          <w:tcPr>
            <w:tcW w:w="630" w:type="dxa"/>
          </w:tcPr>
          <w:p>
            <w:pPr>
              <w:rPr>
                <w:vertAlign w:val="baseline"/>
              </w:rPr>
            </w:pPr>
          </w:p>
        </w:tc>
        <w:tc>
          <w:tcPr>
            <w:tcW w:w="2175" w:type="dxa"/>
          </w:tcPr>
          <w:p>
            <w:pPr>
              <w:rPr>
                <w:vertAlign w:val="baseline"/>
              </w:rPr>
            </w:pPr>
          </w:p>
        </w:tc>
        <w:tc>
          <w:tcPr>
            <w:tcW w:w="438" w:type="dxa"/>
          </w:tcPr>
          <w:p>
            <w:pPr>
              <w:rPr>
                <w:vertAlign w:val="baseline"/>
              </w:rPr>
            </w:pPr>
          </w:p>
        </w:tc>
        <w:tc>
          <w:tcPr>
            <w:tcW w:w="906" w:type="dxa"/>
          </w:tcPr>
          <w:p>
            <w:pPr>
              <w:rPr>
                <w:vertAlign w:val="baseline"/>
              </w:rPr>
            </w:pPr>
          </w:p>
        </w:tc>
        <w:tc>
          <w:tcPr>
            <w:tcW w:w="906" w:type="dxa"/>
          </w:tcPr>
          <w:p>
            <w:pPr>
              <w:rPr>
                <w:vertAlign w:val="baseline"/>
              </w:rPr>
            </w:pPr>
          </w:p>
        </w:tc>
        <w:tc>
          <w:tcPr>
            <w:tcW w:w="906" w:type="dxa"/>
          </w:tcPr>
          <w:p>
            <w:pPr>
              <w:rPr>
                <w:vertAlign w:val="baseline"/>
              </w:rPr>
            </w:pPr>
          </w:p>
        </w:tc>
        <w:tc>
          <w:tcPr>
            <w:tcW w:w="906" w:type="dxa"/>
          </w:tcPr>
          <w:p>
            <w:pPr>
              <w:rPr>
                <w:vertAlign w:val="baseline"/>
              </w:rPr>
            </w:pPr>
          </w:p>
        </w:tc>
        <w:tc>
          <w:tcPr>
            <w:tcW w:w="907" w:type="dxa"/>
          </w:tcPr>
          <w:p>
            <w:pP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77" w:type="dxa"/>
          </w:tcPr>
          <w:p>
            <w:pPr>
              <w:rPr>
                <w:rFonts w:hint="default"/>
                <w:vertAlign w:val="baseline"/>
                <w:lang w:val="en-US" w:eastAsia="zh-CN"/>
              </w:rPr>
            </w:pPr>
            <w:r>
              <w:rPr>
                <w:rFonts w:hint="eastAsia"/>
                <w:vertAlign w:val="baseline"/>
                <w:lang w:val="en-US" w:eastAsia="zh-CN"/>
              </w:rPr>
              <w:t>...</w:t>
            </w:r>
          </w:p>
        </w:tc>
        <w:tc>
          <w:tcPr>
            <w:tcW w:w="810" w:type="dxa"/>
          </w:tcPr>
          <w:p>
            <w:pPr>
              <w:rPr>
                <w:vertAlign w:val="baseline"/>
              </w:rPr>
            </w:pPr>
          </w:p>
        </w:tc>
        <w:tc>
          <w:tcPr>
            <w:tcW w:w="630" w:type="dxa"/>
          </w:tcPr>
          <w:p>
            <w:pPr>
              <w:rPr>
                <w:vertAlign w:val="baseline"/>
              </w:rPr>
            </w:pPr>
          </w:p>
        </w:tc>
        <w:tc>
          <w:tcPr>
            <w:tcW w:w="2175" w:type="dxa"/>
          </w:tcPr>
          <w:p>
            <w:pPr>
              <w:rPr>
                <w:vertAlign w:val="baseline"/>
              </w:rPr>
            </w:pPr>
          </w:p>
        </w:tc>
        <w:tc>
          <w:tcPr>
            <w:tcW w:w="438" w:type="dxa"/>
          </w:tcPr>
          <w:p>
            <w:pPr>
              <w:rPr>
                <w:vertAlign w:val="baseline"/>
              </w:rPr>
            </w:pPr>
          </w:p>
        </w:tc>
        <w:tc>
          <w:tcPr>
            <w:tcW w:w="906" w:type="dxa"/>
          </w:tcPr>
          <w:p>
            <w:pPr>
              <w:rPr>
                <w:vertAlign w:val="baseline"/>
              </w:rPr>
            </w:pPr>
          </w:p>
        </w:tc>
        <w:tc>
          <w:tcPr>
            <w:tcW w:w="906" w:type="dxa"/>
          </w:tcPr>
          <w:p>
            <w:pPr>
              <w:rPr>
                <w:vertAlign w:val="baseline"/>
              </w:rPr>
            </w:pPr>
          </w:p>
        </w:tc>
        <w:tc>
          <w:tcPr>
            <w:tcW w:w="906" w:type="dxa"/>
          </w:tcPr>
          <w:p>
            <w:pPr>
              <w:rPr>
                <w:vertAlign w:val="baseline"/>
              </w:rPr>
            </w:pPr>
          </w:p>
        </w:tc>
        <w:tc>
          <w:tcPr>
            <w:tcW w:w="906" w:type="dxa"/>
          </w:tcPr>
          <w:p>
            <w:pPr>
              <w:rPr>
                <w:vertAlign w:val="baseline"/>
              </w:rPr>
            </w:pPr>
          </w:p>
        </w:tc>
        <w:tc>
          <w:tcPr>
            <w:tcW w:w="907" w:type="dxa"/>
          </w:tcPr>
          <w:p>
            <w:pP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061" w:type="dxa"/>
            <w:gridSpan w:val="10"/>
          </w:tcPr>
          <w:p>
            <w:pPr>
              <w:rPr>
                <w:rFonts w:hint="default" w:eastAsiaTheme="minorEastAsia"/>
                <w:vertAlign w:val="baseline"/>
                <w:lang w:val="en-US" w:eastAsia="zh-CN"/>
              </w:rPr>
            </w:pPr>
            <w:r>
              <w:rPr>
                <w:rFonts w:hint="eastAsia"/>
                <w:vertAlign w:val="baseline"/>
                <w:lang w:val="en-US" w:eastAsia="zh-CN"/>
              </w:rPr>
              <w:t>详细报价表见附件</w:t>
            </w:r>
          </w:p>
        </w:tc>
      </w:tr>
    </w:tbl>
    <w:p>
      <w:pPr>
        <w:spacing w:after="120" w:line="360" w:lineRule="auto"/>
        <w:jc w:val="both"/>
        <w:rPr>
          <w:rFonts w:ascii="宋体" w:hAnsi="宋体" w:cs="宋体"/>
        </w:rPr>
      </w:pPr>
      <w:bookmarkStart w:id="0" w:name="_GoBack"/>
      <w:bookmarkEnd w:id="0"/>
      <w:r>
        <w:rPr>
          <w:rFonts w:hint="eastAsia" w:ascii="宋体" w:hAnsi="宋体" w:cs="宋体"/>
        </w:rPr>
        <w:t xml:space="preserve">报价单位授权代表签字或签章：          </w:t>
      </w:r>
    </w:p>
    <w:p>
      <w:pPr>
        <w:spacing w:after="120" w:line="360" w:lineRule="auto"/>
        <w:jc w:val="both"/>
        <w:rPr>
          <w:rFonts w:ascii="宋体" w:hAnsi="宋体" w:cs="宋体"/>
        </w:rPr>
      </w:pPr>
      <w:r>
        <w:rPr>
          <w:rFonts w:hint="eastAsia" w:ascii="宋体" w:hAnsi="宋体" w:cs="宋体"/>
        </w:rPr>
        <w:t xml:space="preserve">报价单位名称（加盖投标人公章）：                   </w:t>
      </w:r>
    </w:p>
    <w:p>
      <w:pPr>
        <w:spacing w:after="120" w:line="360" w:lineRule="auto"/>
        <w:jc w:val="both"/>
        <w:rPr>
          <w:rFonts w:ascii="宋体" w:hAnsi="宋体" w:cs="宋体"/>
          <w:b/>
          <w:bCs/>
        </w:rPr>
      </w:pPr>
      <w:r>
        <w:rPr>
          <w:rFonts w:hint="eastAsia" w:ascii="宋体" w:hAnsi="宋体" w:cs="宋体"/>
        </w:rPr>
        <w:t xml:space="preserve">日期：              </w:t>
      </w:r>
    </w:p>
    <w:p>
      <w:pPr>
        <w:widowControl w:val="0"/>
        <w:tabs>
          <w:tab w:val="left" w:pos="654"/>
          <w:tab w:val="left" w:pos="1734"/>
          <w:tab w:val="left" w:pos="2814"/>
          <w:tab w:val="left" w:pos="3894"/>
          <w:tab w:val="left" w:pos="5334"/>
          <w:tab w:val="left" w:pos="6414"/>
          <w:tab w:val="left" w:pos="7254"/>
          <w:tab w:val="left" w:pos="8574"/>
          <w:tab w:val="left" w:pos="9654"/>
        </w:tabs>
        <w:spacing w:line="360" w:lineRule="auto"/>
        <w:ind w:firstLine="315" w:firstLineChars="150"/>
        <w:jc w:val="both"/>
        <w:rPr>
          <w:rFonts w:hint="eastAsia" w:ascii="宋体" w:hAnsi="宋体" w:cs="宋体"/>
          <w:szCs w:val="21"/>
        </w:rPr>
      </w:pPr>
      <w:r>
        <w:rPr>
          <w:rFonts w:hint="eastAsia" w:ascii="宋体" w:hAnsi="宋体" w:cs="宋体"/>
          <w:szCs w:val="21"/>
        </w:rPr>
        <w:t>备注：中文大写金额用汉字，如壹、贰、叁、肆、伍、陆、柒、捌、玖、拾、佰、仟、万、亿、元、角、分、零、整（正）等。</w:t>
      </w:r>
    </w:p>
    <w:p>
      <w:pPr>
        <w:spacing w:line="240" w:lineRule="auto"/>
        <w:ind w:firstLine="0" w:firstLineChars="0"/>
        <w:rPr>
          <w:rFonts w:hint="eastAsia" w:ascii="宋体" w:hAnsi="宋体" w:cs="宋体"/>
          <w:bCs w:val="0"/>
          <w:szCs w:val="21"/>
        </w:rPr>
      </w:pPr>
      <w:r>
        <w:rPr>
          <w:rFonts w:hint="eastAsia" w:ascii="宋体" w:hAnsi="宋体" w:cs="宋体"/>
          <w:bCs w:val="0"/>
          <w:szCs w:val="21"/>
        </w:rPr>
        <w:br w:type="page"/>
      </w:r>
    </w:p>
    <w:p>
      <w:pPr>
        <w:pStyle w:val="4"/>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附件6</w:t>
      </w:r>
    </w:p>
    <w:p>
      <w:pPr>
        <w:widowControl w:val="0"/>
        <w:autoSpaceDE/>
        <w:autoSpaceDN/>
        <w:spacing w:before="0" w:after="0" w:line="360" w:lineRule="auto"/>
        <w:ind w:left="0" w:right="0" w:firstLine="0" w:firstLineChars="0"/>
        <w:jc w:val="center"/>
        <w:rPr>
          <w:rFonts w:hint="eastAsia" w:ascii="宋体" w:hAnsi="宋体" w:eastAsia="宋体" w:cs="Times New Roman"/>
          <w:b/>
          <w:sz w:val="21"/>
          <w:szCs w:val="21"/>
          <w:lang w:val="en-US" w:eastAsia="zh-CN" w:bidi="ar-SA"/>
        </w:rPr>
      </w:pPr>
      <w:r>
        <w:rPr>
          <w:rFonts w:hint="eastAsia" w:ascii="Times New Roman" w:hAnsi="宋体" w:eastAsia="宋体" w:cs="Times New Roman"/>
          <w:b/>
          <w:bCs/>
          <w:kern w:val="2"/>
          <w:sz w:val="24"/>
          <w:szCs w:val="24"/>
          <w:lang w:val="en-US" w:bidi="ar-SA"/>
        </w:rPr>
        <w:t>中小企业声明函</w:t>
      </w:r>
      <w:r>
        <w:rPr>
          <w:rFonts w:hint="eastAsia" w:ascii="Times New Roman" w:hAnsi="宋体" w:eastAsia="宋体" w:cs="Times New Roman"/>
          <w:b/>
          <w:bCs/>
          <w:kern w:val="2"/>
          <w:sz w:val="24"/>
          <w:szCs w:val="24"/>
          <w:lang w:val="en-US" w:eastAsia="zh-CN" w:bidi="ar-SA"/>
        </w:rPr>
        <w:t>（参考格式）</w:t>
      </w:r>
    </w:p>
    <w:p>
      <w:pPr>
        <w:ind w:firstLine="480"/>
        <w:jc w:val="left"/>
        <w:outlineLvl w:val="9"/>
        <w:rPr>
          <w:rFonts w:hint="eastAsia" w:ascii="Calibri" w:hAnsi="Calibri" w:eastAsia="宋体" w:cs="Times New Roman"/>
          <w:b/>
          <w:sz w:val="22"/>
          <w:szCs w:val="24"/>
          <w:lang w:val="en-US" w:eastAsia="zh-Hans"/>
        </w:rPr>
      </w:pPr>
      <w:r>
        <w:rPr>
          <w:rFonts w:hint="eastAsia" w:ascii="Calibri" w:hAnsi="Calibri" w:eastAsia="宋体" w:cs="Times New Roman"/>
          <w:sz w:val="24"/>
          <w:szCs w:val="24"/>
          <w:lang w:val="en-US" w:eastAsia="zh-Hans"/>
        </w:rPr>
        <w:t>（以下格式文件由供应商根据需要选用</w:t>
      </w:r>
      <w:r>
        <w:rPr>
          <w:rFonts w:hint="eastAsia" w:ascii="Calibri" w:hAnsi="Calibri" w:eastAsia="宋体" w:cs="Times New Roman"/>
          <w:sz w:val="24"/>
          <w:szCs w:val="24"/>
          <w:lang w:val="en-US" w:eastAsia="zh-CN"/>
        </w:rPr>
        <w:t>，</w:t>
      </w:r>
      <w:r>
        <w:rPr>
          <w:rFonts w:hint="eastAsia" w:ascii="Calibri" w:hAnsi="Calibri" w:eastAsia="宋体" w:cs="Times New Roman"/>
          <w:sz w:val="24"/>
          <w:szCs w:val="24"/>
          <w:lang w:val="en-US" w:eastAsia="zh-Hans"/>
        </w:rPr>
        <w:t>所投</w:t>
      </w:r>
      <w:r>
        <w:rPr>
          <w:rFonts w:hint="eastAsia" w:ascii="Calibri" w:hAnsi="Calibri" w:eastAsia="宋体" w:cs="Times New Roman"/>
          <w:sz w:val="24"/>
          <w:szCs w:val="24"/>
          <w:lang w:val="en-US" w:eastAsia="zh-CN"/>
        </w:rPr>
        <w:t>供应商</w:t>
      </w:r>
      <w:r>
        <w:rPr>
          <w:rFonts w:hint="eastAsia" w:ascii="Calibri" w:hAnsi="Calibri" w:eastAsia="宋体" w:cs="Times New Roman"/>
          <w:sz w:val="24"/>
          <w:szCs w:val="24"/>
          <w:lang w:val="en-US" w:eastAsia="zh-Hans"/>
        </w:rPr>
        <w:t>为中小企业时提交本函，所属行业应符合采购文件中明确的本项目所属行业）</w:t>
      </w:r>
    </w:p>
    <w:p>
      <w:pPr>
        <w:pStyle w:val="15"/>
        <w:ind w:firstLine="480"/>
        <w:jc w:val="center"/>
        <w:outlineLvl w:val="3"/>
        <w:rPr>
          <w:b/>
          <w:sz w:val="24"/>
        </w:rPr>
      </w:pPr>
    </w:p>
    <w:p>
      <w:pPr>
        <w:pStyle w:val="15"/>
        <w:ind w:firstLine="480"/>
        <w:jc w:val="center"/>
        <w:outlineLvl w:val="3"/>
      </w:pPr>
      <w:r>
        <w:rPr>
          <w:b/>
          <w:sz w:val="24"/>
        </w:rPr>
        <w:t>中小企业声明函（货物）</w:t>
      </w:r>
    </w:p>
    <w:p>
      <w:pPr>
        <w:pStyle w:val="15"/>
        <w:spacing w:line="360" w:lineRule="auto"/>
        <w:ind w:firstLine="480"/>
        <w:rPr>
          <w:sz w:val="24"/>
          <w:szCs w:val="24"/>
        </w:rPr>
      </w:pPr>
      <w:r>
        <w:rPr>
          <w:sz w:val="24"/>
          <w:szCs w:val="24"/>
        </w:rPr>
        <w:t>本公司郑重声明，根据《政府采购促进中小企业发展管理办法》（财库﹝2020﹞46</w:t>
      </w:r>
      <w:r>
        <w:rPr>
          <w:sz w:val="24"/>
          <w:szCs w:val="24"/>
        </w:rPr>
        <w:tab/>
      </w:r>
      <w:r>
        <w:rPr>
          <w:sz w:val="24"/>
          <w:szCs w:val="24"/>
        </w:rPr>
        <w:tab/>
      </w:r>
      <w:r>
        <w:rPr>
          <w:sz w:val="24"/>
          <w:szCs w:val="24"/>
        </w:rPr>
        <w:tab/>
      </w:r>
      <w:r>
        <w:rPr>
          <w:sz w:val="24"/>
          <w:szCs w:val="24"/>
        </w:rPr>
        <w:t xml:space="preserve"> 号）的规定，本公司参加</w:t>
      </w:r>
      <w:r>
        <w:rPr>
          <w:sz w:val="24"/>
          <w:szCs w:val="24"/>
          <w:u w:val="single"/>
        </w:rPr>
        <w:t>（单位名称）</w:t>
      </w:r>
      <w:r>
        <w:rPr>
          <w:sz w:val="24"/>
          <w:szCs w:val="24"/>
        </w:rPr>
        <w:t>的</w:t>
      </w:r>
      <w:r>
        <w:rPr>
          <w:sz w:val="24"/>
          <w:szCs w:val="24"/>
          <w:u w:val="single"/>
        </w:rPr>
        <w:t>（项目名称）</w:t>
      </w:r>
      <w:r>
        <w:rPr>
          <w:sz w:val="24"/>
          <w:szCs w:val="24"/>
        </w:rPr>
        <w:t>采购活动，提供的货物全部由符合政策要求的中小企业制造。相关企业（含联合体中的中小企业、签订分包意向协议的中小企业）的具体情况如下：</w:t>
      </w:r>
    </w:p>
    <w:p>
      <w:pPr>
        <w:pStyle w:val="15"/>
        <w:spacing w:line="360" w:lineRule="auto"/>
        <w:ind w:firstLine="480"/>
        <w:rPr>
          <w:sz w:val="24"/>
          <w:szCs w:val="24"/>
        </w:rPr>
      </w:pPr>
      <w:r>
        <w:rPr>
          <w:sz w:val="24"/>
          <w:szCs w:val="24"/>
        </w:rPr>
        <w:t>1.</w:t>
      </w:r>
      <w:r>
        <w:rPr>
          <w:sz w:val="24"/>
          <w:szCs w:val="24"/>
          <w:u w:val="single"/>
        </w:rPr>
        <w:t>（标的名称）</w:t>
      </w:r>
      <w:r>
        <w:rPr>
          <w:sz w:val="24"/>
          <w:szCs w:val="24"/>
        </w:rPr>
        <w:t>，属于</w:t>
      </w:r>
      <w:r>
        <w:rPr>
          <w:sz w:val="24"/>
          <w:szCs w:val="24"/>
          <w:u w:val="single"/>
        </w:rPr>
        <w:t>（采购文件中明确的所属行业）</w:t>
      </w:r>
      <w:r>
        <w:rPr>
          <w:sz w:val="24"/>
          <w:szCs w:val="24"/>
        </w:rPr>
        <w:t>行业；制造商为</w:t>
      </w:r>
      <w:r>
        <w:rPr>
          <w:sz w:val="24"/>
          <w:szCs w:val="24"/>
          <w:u w:val="single"/>
        </w:rPr>
        <w:t>（企业名称）</w:t>
      </w:r>
      <w:r>
        <w:rPr>
          <w:sz w:val="24"/>
          <w:szCs w:val="24"/>
        </w:rPr>
        <w:t>，从业人员__________________人，营业收入为__________________万元，资产总额为__________________万元1，属于</w:t>
      </w:r>
      <w:r>
        <w:rPr>
          <w:sz w:val="24"/>
          <w:szCs w:val="24"/>
          <w:u w:val="single"/>
        </w:rPr>
        <w:t>（中型企业、小型企业、微型企业）</w:t>
      </w:r>
      <w:r>
        <w:rPr>
          <w:sz w:val="24"/>
          <w:szCs w:val="24"/>
        </w:rPr>
        <w:t>；</w:t>
      </w:r>
    </w:p>
    <w:p>
      <w:pPr>
        <w:pStyle w:val="15"/>
        <w:spacing w:line="360" w:lineRule="auto"/>
        <w:ind w:firstLine="480"/>
        <w:rPr>
          <w:sz w:val="24"/>
          <w:szCs w:val="24"/>
        </w:rPr>
      </w:pPr>
      <w:r>
        <w:rPr>
          <w:sz w:val="24"/>
          <w:szCs w:val="24"/>
        </w:rPr>
        <w:t>2.</w:t>
      </w:r>
      <w:r>
        <w:rPr>
          <w:sz w:val="24"/>
          <w:szCs w:val="24"/>
          <w:u w:val="single"/>
        </w:rPr>
        <w:t>（标的名称）</w:t>
      </w:r>
      <w:r>
        <w:rPr>
          <w:sz w:val="24"/>
          <w:szCs w:val="24"/>
        </w:rPr>
        <w:t>，属于</w:t>
      </w:r>
      <w:r>
        <w:rPr>
          <w:sz w:val="24"/>
          <w:szCs w:val="24"/>
          <w:u w:val="single"/>
        </w:rPr>
        <w:t>（采购文件中明确的所属行业）</w:t>
      </w:r>
      <w:r>
        <w:rPr>
          <w:sz w:val="24"/>
          <w:szCs w:val="24"/>
        </w:rPr>
        <w:t>行业；制造商为</w:t>
      </w:r>
      <w:r>
        <w:rPr>
          <w:sz w:val="24"/>
          <w:szCs w:val="24"/>
          <w:u w:val="single"/>
        </w:rPr>
        <w:t>（企业名称）</w:t>
      </w:r>
      <w:r>
        <w:rPr>
          <w:sz w:val="24"/>
          <w:szCs w:val="24"/>
        </w:rPr>
        <w:t>，从业人员__________________人，营业收入为__________________万元，资产总额为__________________万元1，属于</w:t>
      </w:r>
      <w:r>
        <w:rPr>
          <w:sz w:val="24"/>
          <w:szCs w:val="24"/>
          <w:u w:val="single"/>
        </w:rPr>
        <w:t>（中型企业、小型企业、微型企业）</w:t>
      </w:r>
      <w:r>
        <w:rPr>
          <w:sz w:val="24"/>
          <w:szCs w:val="24"/>
        </w:rPr>
        <w:t>；</w:t>
      </w:r>
    </w:p>
    <w:p>
      <w:pPr>
        <w:pStyle w:val="15"/>
        <w:spacing w:line="360" w:lineRule="auto"/>
        <w:ind w:firstLine="480"/>
        <w:rPr>
          <w:sz w:val="24"/>
          <w:szCs w:val="24"/>
        </w:rPr>
      </w:pPr>
      <w:r>
        <w:rPr>
          <w:sz w:val="24"/>
          <w:szCs w:val="24"/>
        </w:rPr>
        <w:t>……</w:t>
      </w:r>
    </w:p>
    <w:p>
      <w:pPr>
        <w:pStyle w:val="15"/>
        <w:spacing w:line="360" w:lineRule="auto"/>
        <w:ind w:firstLine="480"/>
        <w:rPr>
          <w:sz w:val="24"/>
          <w:szCs w:val="24"/>
        </w:rPr>
      </w:pPr>
      <w:r>
        <w:rPr>
          <w:sz w:val="24"/>
          <w:szCs w:val="24"/>
        </w:rPr>
        <w:t>以上企业，不属于大企业的分支机构，不存在控股股东为大企业的情形，也不存在与大企业的负责人为同一人的情形。</w:t>
      </w:r>
    </w:p>
    <w:p>
      <w:pPr>
        <w:pStyle w:val="15"/>
        <w:spacing w:line="360" w:lineRule="auto"/>
        <w:ind w:firstLine="480"/>
        <w:rPr>
          <w:sz w:val="24"/>
          <w:szCs w:val="24"/>
        </w:rPr>
      </w:pPr>
      <w:r>
        <w:rPr>
          <w:sz w:val="24"/>
          <w:szCs w:val="24"/>
        </w:rPr>
        <w:t>本企业对上述声明内容的真实性负责。如有虚假，将依法承担相应责任。</w:t>
      </w:r>
    </w:p>
    <w:p>
      <w:pPr>
        <w:pStyle w:val="15"/>
        <w:spacing w:line="360" w:lineRule="auto"/>
        <w:rPr>
          <w:sz w:val="24"/>
          <w:szCs w:val="24"/>
        </w:rPr>
      </w:pPr>
      <w:r>
        <w:rPr>
          <w:sz w:val="24"/>
          <w:szCs w:val="24"/>
        </w:rPr>
        <w:t xml:space="preserve"> 企业名称（盖章）：__________________</w:t>
      </w:r>
    </w:p>
    <w:p>
      <w:pPr>
        <w:pStyle w:val="15"/>
        <w:spacing w:line="360" w:lineRule="auto"/>
        <w:rPr>
          <w:sz w:val="24"/>
          <w:szCs w:val="24"/>
        </w:rPr>
      </w:pPr>
      <w:r>
        <w:rPr>
          <w:sz w:val="24"/>
          <w:szCs w:val="24"/>
        </w:rPr>
        <w:t>日期： 年 月 日</w:t>
      </w:r>
    </w:p>
    <w:p>
      <w:pPr>
        <w:pStyle w:val="15"/>
        <w:spacing w:line="360" w:lineRule="auto"/>
        <w:ind w:firstLine="480"/>
        <w:rPr>
          <w:sz w:val="24"/>
          <w:szCs w:val="24"/>
        </w:rPr>
      </w:pPr>
      <w:r>
        <w:rPr>
          <w:sz w:val="24"/>
          <w:szCs w:val="24"/>
        </w:rPr>
        <w:t>1：从业人员、营业收入、资产总额填报上一年度数据，无上一年度数据的新成立企业可不填报</w:t>
      </w:r>
    </w:p>
    <w:p>
      <w:pPr>
        <w:pStyle w:val="15"/>
        <w:spacing w:line="360" w:lineRule="auto"/>
        <w:ind w:firstLine="480"/>
        <w:rPr>
          <w:sz w:val="24"/>
          <w:szCs w:val="24"/>
        </w:rPr>
      </w:pPr>
      <w:r>
        <w:rPr>
          <w:sz w:val="24"/>
          <w:szCs w:val="24"/>
        </w:rPr>
        <w:t>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spacing w:line="360" w:lineRule="auto"/>
        <w:jc w:val="center"/>
        <w:outlineLvl w:val="3"/>
        <w:rPr>
          <w:rFonts w:hint="eastAsia" w:ascii="Calibri" w:hAnsi="Calibri" w:eastAsia="宋体" w:cs="Times New Roman"/>
          <w:b/>
          <w:sz w:val="24"/>
          <w:lang w:val="en-US" w:eastAsia="zh-Hans"/>
        </w:rPr>
      </w:pPr>
    </w:p>
    <w:p>
      <w:pPr>
        <w:spacing w:line="360" w:lineRule="auto"/>
        <w:jc w:val="center"/>
        <w:outlineLvl w:val="3"/>
        <w:rPr>
          <w:rFonts w:hint="eastAsia" w:ascii="Calibri" w:hAnsi="Calibri" w:eastAsia="宋体" w:cs="Times New Roman"/>
          <w:lang w:val="en-US" w:eastAsia="zh-Hans"/>
        </w:rPr>
      </w:pPr>
      <w:r>
        <w:rPr>
          <w:rFonts w:hint="eastAsia" w:ascii="Calibri" w:hAnsi="Calibri" w:eastAsia="宋体" w:cs="Times New Roman"/>
          <w:b/>
          <w:sz w:val="24"/>
          <w:lang w:val="en-US" w:eastAsia="zh-Hans"/>
        </w:rPr>
        <w:t>中小企业声明函（工程、服务）</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本公司郑重声明，根据《政府采购促进中小企业发展管理办法》（财库﹝2020﹞46号）的规定，本公司参加</w:t>
      </w:r>
      <w:r>
        <w:rPr>
          <w:rFonts w:hint="eastAsia" w:ascii="Calibri" w:hAnsi="Calibri" w:eastAsia="宋体" w:cs="Times New Roman"/>
          <w:sz w:val="24"/>
          <w:szCs w:val="24"/>
          <w:u w:val="single"/>
          <w:lang w:val="en-US" w:eastAsia="zh-Hans"/>
        </w:rPr>
        <w:t>（单位名称）</w:t>
      </w:r>
      <w:r>
        <w:rPr>
          <w:rFonts w:hint="eastAsia" w:ascii="Calibri" w:hAnsi="Calibri" w:eastAsia="宋体" w:cs="Times New Roman"/>
          <w:sz w:val="24"/>
          <w:szCs w:val="24"/>
          <w:lang w:val="en-US" w:eastAsia="zh-Hans"/>
        </w:rPr>
        <w:t>的</w:t>
      </w:r>
      <w:r>
        <w:rPr>
          <w:rFonts w:hint="eastAsia" w:ascii="Calibri" w:hAnsi="Calibri" w:eastAsia="宋体" w:cs="Times New Roman"/>
          <w:sz w:val="24"/>
          <w:szCs w:val="24"/>
          <w:u w:val="single"/>
          <w:lang w:val="en-US" w:eastAsia="zh-Hans"/>
        </w:rPr>
        <w:t>（项目名称）</w:t>
      </w:r>
      <w:r>
        <w:rPr>
          <w:rFonts w:hint="eastAsia" w:ascii="Calibri" w:hAnsi="Calibri" w:eastAsia="宋体" w:cs="Times New Roman"/>
          <w:sz w:val="24"/>
          <w:szCs w:val="24"/>
          <w:lang w:val="en-US" w:eastAsia="zh-Hans"/>
        </w:rPr>
        <w:t>采购活动，工程的施工单位全部为符合政策要求的中小企业（或者：服务全部由符合政策要求的中小企业承接）。相关企业（含联合体中的中小企业、签订分包意向协议的中小企业）的具体情况如下：</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1.</w:t>
      </w:r>
      <w:r>
        <w:rPr>
          <w:rFonts w:hint="eastAsia" w:ascii="Calibri" w:hAnsi="Calibri" w:eastAsia="宋体" w:cs="Times New Roman"/>
          <w:sz w:val="24"/>
          <w:szCs w:val="24"/>
          <w:u w:val="single"/>
          <w:lang w:val="en-US" w:eastAsia="zh-Hans"/>
        </w:rPr>
        <w:t>（标的名称）</w:t>
      </w:r>
      <w:r>
        <w:rPr>
          <w:rFonts w:hint="eastAsia" w:ascii="Calibri" w:hAnsi="Calibri" w:eastAsia="宋体" w:cs="Times New Roman"/>
          <w:sz w:val="24"/>
          <w:szCs w:val="24"/>
          <w:lang w:val="en-US" w:eastAsia="zh-Hans"/>
        </w:rPr>
        <w:t>，属于</w:t>
      </w:r>
      <w:r>
        <w:rPr>
          <w:rFonts w:hint="eastAsia" w:ascii="Calibri" w:hAnsi="Calibri" w:eastAsia="宋体" w:cs="Times New Roman"/>
          <w:sz w:val="24"/>
          <w:szCs w:val="24"/>
          <w:u w:val="single"/>
          <w:lang w:val="en-US" w:eastAsia="zh-Hans"/>
        </w:rPr>
        <w:t>（采购文件中明确的所属行业）</w:t>
      </w:r>
      <w:r>
        <w:rPr>
          <w:rFonts w:hint="eastAsia" w:ascii="Calibri" w:hAnsi="Calibri" w:eastAsia="宋体" w:cs="Times New Roman"/>
          <w:sz w:val="24"/>
          <w:szCs w:val="24"/>
          <w:lang w:val="en-US" w:eastAsia="zh-Hans"/>
        </w:rPr>
        <w:t>行业；承建（承接）企业为</w:t>
      </w:r>
      <w:r>
        <w:rPr>
          <w:rFonts w:hint="eastAsia" w:ascii="Calibri" w:hAnsi="Calibri" w:eastAsia="宋体" w:cs="Times New Roman"/>
          <w:sz w:val="24"/>
          <w:szCs w:val="24"/>
          <w:u w:val="single"/>
          <w:lang w:val="en-US" w:eastAsia="zh-Hans"/>
        </w:rPr>
        <w:t>（企业名称）</w:t>
      </w:r>
      <w:r>
        <w:rPr>
          <w:rFonts w:hint="eastAsia" w:ascii="Calibri" w:hAnsi="Calibri" w:eastAsia="宋体" w:cs="Times New Roman"/>
          <w:sz w:val="24"/>
          <w:szCs w:val="24"/>
          <w:lang w:val="en-US" w:eastAsia="zh-Hans"/>
        </w:rPr>
        <w:t>，从业人员__________________人，营业收入为__________________万元，资产总额为__________________万元</w:t>
      </w:r>
      <w:r>
        <w:rPr>
          <w:rFonts w:hint="eastAsia" w:ascii="Calibri" w:hAnsi="Calibri" w:eastAsia="宋体" w:cs="Times New Roman"/>
          <w:sz w:val="6"/>
          <w:szCs w:val="24"/>
          <w:lang w:val="en-US" w:eastAsia="zh-Hans"/>
        </w:rPr>
        <w:t>1</w:t>
      </w:r>
      <w:r>
        <w:rPr>
          <w:rFonts w:hint="eastAsia" w:ascii="Calibri" w:hAnsi="Calibri" w:eastAsia="宋体" w:cs="Times New Roman"/>
          <w:sz w:val="24"/>
          <w:szCs w:val="24"/>
          <w:lang w:val="en-US" w:eastAsia="zh-Hans"/>
        </w:rPr>
        <w:t>，属于</w:t>
      </w:r>
      <w:r>
        <w:rPr>
          <w:rFonts w:hint="eastAsia" w:ascii="Calibri" w:hAnsi="Calibri" w:eastAsia="宋体" w:cs="Times New Roman"/>
          <w:sz w:val="24"/>
          <w:szCs w:val="24"/>
          <w:u w:val="single"/>
          <w:lang w:val="en-US" w:eastAsia="zh-Hans"/>
        </w:rPr>
        <w:t>（中型企业、小型企业、微型企业）</w:t>
      </w:r>
      <w:r>
        <w:rPr>
          <w:rFonts w:hint="eastAsia" w:ascii="Calibri" w:hAnsi="Calibri" w:eastAsia="宋体" w:cs="Times New Roman"/>
          <w:sz w:val="24"/>
          <w:szCs w:val="24"/>
          <w:lang w:val="en-US" w:eastAsia="zh-Hans"/>
        </w:rPr>
        <w:t>；</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2.</w:t>
      </w:r>
      <w:r>
        <w:rPr>
          <w:rFonts w:hint="eastAsia" w:ascii="Calibri" w:hAnsi="Calibri" w:eastAsia="宋体" w:cs="Times New Roman"/>
          <w:sz w:val="24"/>
          <w:szCs w:val="24"/>
          <w:u w:val="single"/>
          <w:lang w:val="en-US" w:eastAsia="zh-Hans"/>
        </w:rPr>
        <w:t>（标的名称）</w:t>
      </w:r>
      <w:r>
        <w:rPr>
          <w:rFonts w:hint="eastAsia" w:ascii="Calibri" w:hAnsi="Calibri" w:eastAsia="宋体" w:cs="Times New Roman"/>
          <w:sz w:val="24"/>
          <w:szCs w:val="24"/>
          <w:lang w:val="en-US" w:eastAsia="zh-Hans"/>
        </w:rPr>
        <w:t>，属于</w:t>
      </w:r>
      <w:r>
        <w:rPr>
          <w:rFonts w:hint="eastAsia" w:ascii="Calibri" w:hAnsi="Calibri" w:eastAsia="宋体" w:cs="Times New Roman"/>
          <w:sz w:val="24"/>
          <w:szCs w:val="24"/>
          <w:u w:val="single"/>
          <w:lang w:val="en-US" w:eastAsia="zh-Hans"/>
        </w:rPr>
        <w:t>（采购文件中明确的所属行业）</w:t>
      </w:r>
      <w:r>
        <w:rPr>
          <w:rFonts w:hint="eastAsia" w:ascii="Calibri" w:hAnsi="Calibri" w:eastAsia="宋体" w:cs="Times New Roman"/>
          <w:sz w:val="24"/>
          <w:szCs w:val="24"/>
          <w:lang w:val="en-US" w:eastAsia="zh-Hans"/>
        </w:rPr>
        <w:t>行业；承建（承接）企业为</w:t>
      </w:r>
      <w:r>
        <w:rPr>
          <w:rFonts w:hint="eastAsia" w:ascii="Calibri" w:hAnsi="Calibri" w:eastAsia="宋体" w:cs="Times New Roman"/>
          <w:sz w:val="24"/>
          <w:szCs w:val="24"/>
          <w:u w:val="single"/>
          <w:lang w:val="en-US" w:eastAsia="zh-Hans"/>
        </w:rPr>
        <w:t>（企业名称）</w:t>
      </w:r>
      <w:r>
        <w:rPr>
          <w:rFonts w:hint="eastAsia" w:ascii="Calibri" w:hAnsi="Calibri" w:eastAsia="宋体" w:cs="Times New Roman"/>
          <w:sz w:val="24"/>
          <w:szCs w:val="24"/>
          <w:lang w:val="en-US" w:eastAsia="zh-Hans"/>
        </w:rPr>
        <w:t>，从业人员__________________人，营业收入为__________________万元，资产总额为__________________万元</w:t>
      </w:r>
      <w:r>
        <w:rPr>
          <w:rFonts w:hint="eastAsia" w:ascii="Calibri" w:hAnsi="Calibri" w:eastAsia="宋体" w:cs="Times New Roman"/>
          <w:sz w:val="6"/>
          <w:szCs w:val="24"/>
          <w:lang w:val="en-US" w:eastAsia="zh-Hans"/>
        </w:rPr>
        <w:t>1</w:t>
      </w:r>
      <w:r>
        <w:rPr>
          <w:rFonts w:hint="eastAsia" w:ascii="Calibri" w:hAnsi="Calibri" w:eastAsia="宋体" w:cs="Times New Roman"/>
          <w:sz w:val="24"/>
          <w:szCs w:val="24"/>
          <w:lang w:val="en-US" w:eastAsia="zh-Hans"/>
        </w:rPr>
        <w:t>，属于</w:t>
      </w:r>
      <w:r>
        <w:rPr>
          <w:rFonts w:hint="eastAsia" w:ascii="Calibri" w:hAnsi="Calibri" w:eastAsia="宋体" w:cs="Times New Roman"/>
          <w:sz w:val="24"/>
          <w:szCs w:val="24"/>
          <w:u w:val="single"/>
          <w:lang w:val="en-US" w:eastAsia="zh-Hans"/>
        </w:rPr>
        <w:t>（中型企业、小型企业、微型企业）</w:t>
      </w:r>
      <w:r>
        <w:rPr>
          <w:rFonts w:hint="eastAsia" w:ascii="Calibri" w:hAnsi="Calibri" w:eastAsia="宋体" w:cs="Times New Roman"/>
          <w:sz w:val="24"/>
          <w:szCs w:val="24"/>
          <w:lang w:val="en-US" w:eastAsia="zh-Hans"/>
        </w:rPr>
        <w:t>；</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以上企业，不属于大企业的分支机构，不存在控股股东为大企业的情形，也不存在与大企业的负责人为同一人的情形。</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本企业对上述声明内容的真实性负责。如有虚假，将依法承担相应责任。</w:t>
      </w:r>
    </w:p>
    <w:p>
      <w:pPr>
        <w:spacing w:line="360" w:lineRule="auto"/>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 xml:space="preserve"> 企业名称（盖章）：__________________</w:t>
      </w:r>
    </w:p>
    <w:p>
      <w:pPr>
        <w:spacing w:line="360" w:lineRule="auto"/>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 xml:space="preserve"> 日期： 年 月 日</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1：从业人员、营业收入、资产总额填报上一年度数据，无上一年度数据的新成立企业可不填报。</w:t>
      </w:r>
    </w:p>
    <w:p>
      <w:pPr>
        <w:spacing w:line="360" w:lineRule="auto"/>
        <w:ind w:firstLine="480"/>
        <w:rPr>
          <w:sz w:val="24"/>
          <w:szCs w:val="24"/>
        </w:rPr>
      </w:pPr>
      <w:r>
        <w:rPr>
          <w:rFonts w:hint="eastAsia" w:ascii="Calibri" w:hAnsi="Calibri" w:eastAsia="宋体" w:cs="Times New Roman"/>
          <w:sz w:val="24"/>
          <w:szCs w:val="24"/>
          <w:lang w:val="en-US" w:eastAsia="zh-Hans"/>
        </w:rPr>
        <w:t>2：投标人应当自行核实是否属于小微企业，并认真填写声明函，若有虚假将追究其责任。</w:t>
      </w:r>
    </w:p>
    <w:p>
      <w:pPr>
        <w:pStyle w:val="4"/>
      </w:pPr>
    </w:p>
    <w:sectPr>
      <w:pgSz w:w="11906" w:h="16838"/>
      <w:pgMar w:top="1701"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B66AD4"/>
    <w:rsid w:val="016844D0"/>
    <w:rsid w:val="02D44D03"/>
    <w:rsid w:val="035C1F7D"/>
    <w:rsid w:val="039F5A43"/>
    <w:rsid w:val="0E8D6E57"/>
    <w:rsid w:val="0F670F3C"/>
    <w:rsid w:val="0FB378BB"/>
    <w:rsid w:val="108448A9"/>
    <w:rsid w:val="11925B9F"/>
    <w:rsid w:val="11D34A91"/>
    <w:rsid w:val="130163AE"/>
    <w:rsid w:val="137C40D5"/>
    <w:rsid w:val="174043B2"/>
    <w:rsid w:val="18F33745"/>
    <w:rsid w:val="19713CAD"/>
    <w:rsid w:val="23D24A5F"/>
    <w:rsid w:val="27345D8C"/>
    <w:rsid w:val="2BF612E4"/>
    <w:rsid w:val="2D0D3704"/>
    <w:rsid w:val="2E426ADD"/>
    <w:rsid w:val="33A428B5"/>
    <w:rsid w:val="34093B6B"/>
    <w:rsid w:val="37473F9E"/>
    <w:rsid w:val="37A63923"/>
    <w:rsid w:val="38CF6E78"/>
    <w:rsid w:val="3AEA0647"/>
    <w:rsid w:val="3F2966F3"/>
    <w:rsid w:val="416937DF"/>
    <w:rsid w:val="43A15100"/>
    <w:rsid w:val="468E2EE2"/>
    <w:rsid w:val="47FA65A7"/>
    <w:rsid w:val="491757CE"/>
    <w:rsid w:val="4A0A7682"/>
    <w:rsid w:val="4CEF55A2"/>
    <w:rsid w:val="515E4D86"/>
    <w:rsid w:val="51B838B1"/>
    <w:rsid w:val="52D11535"/>
    <w:rsid w:val="58B66AD4"/>
    <w:rsid w:val="5A7E3352"/>
    <w:rsid w:val="5C082009"/>
    <w:rsid w:val="603463A7"/>
    <w:rsid w:val="61BA6246"/>
    <w:rsid w:val="634F4664"/>
    <w:rsid w:val="657C752A"/>
    <w:rsid w:val="67950581"/>
    <w:rsid w:val="6AAC3C13"/>
    <w:rsid w:val="6BDE45BF"/>
    <w:rsid w:val="6C785A05"/>
    <w:rsid w:val="70722363"/>
    <w:rsid w:val="709F40A1"/>
    <w:rsid w:val="716A5BEF"/>
    <w:rsid w:val="74986821"/>
    <w:rsid w:val="75E725EE"/>
    <w:rsid w:val="77492442"/>
    <w:rsid w:val="78B95B1C"/>
    <w:rsid w:val="7A3423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60" w:beforeLines="150" w:line="360" w:lineRule="auto"/>
      <w:outlineLvl w:val="0"/>
    </w:pPr>
    <w:rPr>
      <w:rFonts w:eastAsia="仿宋"/>
      <w:b/>
      <w:bCs/>
      <w:kern w:val="44"/>
      <w:sz w:val="32"/>
      <w:szCs w:val="44"/>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4">
    <w:name w:val="Body Text"/>
    <w:basedOn w:val="1"/>
    <w:next w:val="5"/>
    <w:qFormat/>
    <w:uiPriority w:val="0"/>
    <w:pPr>
      <w:spacing w:after="120"/>
    </w:pPr>
    <w:rPr>
      <w:sz w:val="20"/>
    </w:rPr>
  </w:style>
  <w:style w:type="paragraph" w:styleId="5">
    <w:name w:val="Plain Text"/>
    <w:basedOn w:val="1"/>
    <w:next w:val="1"/>
    <w:qFormat/>
    <w:uiPriority w:val="0"/>
    <w:rPr>
      <w:rFonts w:ascii="宋体" w:hAnsi="Courier New" w:cs="Courier New"/>
      <w:szCs w:val="21"/>
    </w:rPr>
  </w:style>
  <w:style w:type="paragraph" w:styleId="6">
    <w:name w:val="Body Text 2"/>
    <w:qFormat/>
    <w:uiPriority w:val="0"/>
    <w:pPr>
      <w:widowControl w:val="0"/>
      <w:jc w:val="center"/>
    </w:pPr>
    <w:rPr>
      <w:rFonts w:ascii="宋体" w:hAnsi="宋体" w:eastAsiaTheme="minorEastAsia" w:cstheme="minorBidi"/>
      <w:kern w:val="2"/>
      <w:sz w:val="21"/>
      <w:szCs w:val="20"/>
      <w:lang w:val="en-US" w:eastAsia="zh-CN" w:bidi="ar-SA"/>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customStyle="1" w:styleId="12">
    <w:name w:val="font41"/>
    <w:basedOn w:val="10"/>
    <w:qFormat/>
    <w:uiPriority w:val="0"/>
    <w:rPr>
      <w:rFonts w:hint="default" w:ascii="Times New Roman" w:hAnsi="Times New Roman" w:cs="Times New Roman"/>
      <w:b/>
      <w:bCs/>
      <w:color w:val="000000"/>
      <w:sz w:val="20"/>
      <w:szCs w:val="20"/>
      <w:u w:val="none"/>
    </w:rPr>
  </w:style>
  <w:style w:type="character" w:customStyle="1" w:styleId="13">
    <w:name w:val="font31"/>
    <w:basedOn w:val="10"/>
    <w:qFormat/>
    <w:uiPriority w:val="0"/>
    <w:rPr>
      <w:rFonts w:hint="eastAsia" w:ascii="宋体" w:hAnsi="宋体" w:eastAsia="宋体" w:cs="宋体"/>
      <w:b/>
      <w:bCs/>
      <w:color w:val="000000"/>
      <w:sz w:val="20"/>
      <w:szCs w:val="20"/>
      <w:u w:val="none"/>
    </w:rPr>
  </w:style>
  <w:style w:type="character" w:customStyle="1" w:styleId="14">
    <w:name w:val="font71"/>
    <w:basedOn w:val="10"/>
    <w:qFormat/>
    <w:uiPriority w:val="0"/>
    <w:rPr>
      <w:rFonts w:hint="default" w:ascii="Times New Roman" w:hAnsi="Times New Roman" w:cs="Times New Roman"/>
      <w:b/>
      <w:bCs/>
      <w:color w:val="000000"/>
      <w:sz w:val="20"/>
      <w:szCs w:val="20"/>
      <w:u w:val="none"/>
    </w:rPr>
  </w:style>
  <w:style w:type="paragraph" w:customStyle="1" w:styleId="1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香洲区</Company>
  <Pages>8</Pages>
  <Words>2943</Words>
  <Characters>3113</Characters>
  <Lines>0</Lines>
  <Paragraphs>0</Paragraphs>
  <TotalTime>22</TotalTime>
  <ScaleCrop>false</ScaleCrop>
  <LinksUpToDate>false</LinksUpToDate>
  <CharactersWithSpaces>3204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2024-12-04T10:41:00Z</dcterms:created>
  <dc:creator>DXL</dc:creator>
  <cp:lastModifiedBy>十一</cp:lastModifiedBy>
  <cp:lastPrinted>2025-02-28T06:13:00Z</cp:lastPrinted>
  <dcterms:modified xsi:type="dcterms:W3CDTF">2026-08-26T09:10:03Z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CFB59140D96C498F84FF11852B799B2F_11</vt:lpwstr>
  </property>
  <property fmtid="{D5CDD505-2E9C-101B-9397-08002B2CF9AE}" pid="4" name="KSOTemplateDocerSaveRecord">
    <vt:lpwstr>eyJoZGlkIjoiYzk2NzUxMzcxNWJjNWNmMzgwMmNiYTc1M2U2YThlYjAifQ==</vt:lpwstr>
  </property>
</Properties>
</file>