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28"/>
          <w:szCs w:val="28"/>
          <w:lang w:eastAsia="zh-CN"/>
        </w:rPr>
      </w:pPr>
      <w:r>
        <w:rPr>
          <w:rFonts w:hint="eastAsia" w:ascii="黑体" w:hAnsi="黑体" w:eastAsia="黑体" w:cs="黑体"/>
          <w:sz w:val="28"/>
          <w:szCs w:val="28"/>
          <w:lang w:val="en-US" w:eastAsia="zh-CN"/>
        </w:rPr>
        <w:t>珠海市</w:t>
      </w:r>
      <w:r>
        <w:rPr>
          <w:rFonts w:hint="eastAsia" w:ascii="黑体" w:hAnsi="黑体" w:eastAsia="黑体" w:cs="黑体"/>
          <w:sz w:val="28"/>
          <w:szCs w:val="28"/>
          <w:lang w:eastAsia="zh-CN"/>
        </w:rPr>
        <w:t>香洲区第二人民医院</w:t>
      </w:r>
      <w:r>
        <w:rPr>
          <w:rFonts w:hint="eastAsia" w:ascii="黑体" w:hAnsi="黑体" w:eastAsia="黑体" w:cs="黑体"/>
          <w:sz w:val="28"/>
          <w:szCs w:val="28"/>
          <w:lang w:val="en-US" w:eastAsia="zh-CN"/>
        </w:rPr>
        <w:t>监控系统维保</w:t>
      </w:r>
      <w:r>
        <w:rPr>
          <w:rFonts w:hint="eastAsia" w:ascii="黑体" w:hAnsi="黑体" w:eastAsia="黑体" w:cs="黑体"/>
          <w:sz w:val="28"/>
          <w:szCs w:val="28"/>
          <w:lang w:eastAsia="zh-CN"/>
        </w:rPr>
        <w:t>服务</w:t>
      </w:r>
      <w:r>
        <w:rPr>
          <w:rFonts w:hint="eastAsia" w:ascii="黑体" w:hAnsi="黑体" w:eastAsia="黑体" w:cs="黑体"/>
          <w:sz w:val="28"/>
          <w:szCs w:val="28"/>
          <w:lang w:val="en-US" w:eastAsia="zh-CN"/>
        </w:rPr>
        <w:t>采购</w:t>
      </w:r>
      <w:r>
        <w:rPr>
          <w:rFonts w:hint="eastAsia" w:ascii="黑体" w:hAnsi="黑体" w:eastAsia="黑体" w:cs="黑体"/>
          <w:sz w:val="28"/>
          <w:szCs w:val="28"/>
          <w:lang w:eastAsia="zh-CN"/>
        </w:rPr>
        <w:t>项目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用户</w:t>
      </w:r>
      <w:r>
        <w:rPr>
          <w:rFonts w:hint="eastAsia" w:ascii="方正小标宋简体" w:hAnsi="方正小标宋简体" w:eastAsia="方正小标宋简体" w:cs="方正小标宋简体"/>
          <w:sz w:val="44"/>
          <w:szCs w:val="44"/>
          <w:lang w:eastAsia="zh-CN"/>
        </w:rPr>
        <w:t>需求书</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一、项目概况</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sz w:val="28"/>
          <w:szCs w:val="28"/>
          <w:lang w:val="en-US" w:eastAsia="zh-CN"/>
        </w:rPr>
        <w:t>1.项目名称：</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珠海市香洲区第二人民医院监控系统维保服务采购项目</w:t>
      </w:r>
    </w:p>
    <w:p>
      <w:pPr>
        <w:keepNext w:val="0"/>
        <w:keepLines w:val="0"/>
        <w:pageBreakBefore w:val="0"/>
        <w:widowControl/>
        <w:kinsoku/>
        <w:wordWrap/>
        <w:overflowPunct/>
        <w:topLinePunct w:val="0"/>
        <w:autoSpaceDE/>
        <w:autoSpaceDN/>
        <w:bidi w:val="0"/>
        <w:adjustRightInd/>
        <w:snapToGrid/>
        <w:spacing w:beforeAutospacing="0" w:after="0" w:afterAutospacing="0" w:line="500" w:lineRule="exact"/>
        <w:ind w:left="0" w:leftChars="0" w:right="0" w:rightChars="0" w:firstLine="562" w:firstLineChars="200"/>
        <w:jc w:val="both"/>
        <w:textAlignment w:val="auto"/>
        <w:rPr>
          <w:rFonts w:hint="default"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2.项目编号：</w:t>
      </w:r>
      <w:r>
        <w:rPr>
          <w:rFonts w:hint="eastAsia" w:ascii="宋体" w:hAnsi="宋体" w:eastAsia="宋体" w:cs="宋体"/>
          <w:b w:val="0"/>
          <w:bCs w:val="0"/>
          <w:sz w:val="28"/>
          <w:szCs w:val="28"/>
          <w:lang w:val="en-US" w:eastAsia="zh-CN"/>
        </w:rPr>
        <w:t>HQDY2026011</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sz w:val="28"/>
          <w:szCs w:val="28"/>
          <w:lang w:val="en-US" w:eastAsia="zh-CN"/>
        </w:rPr>
        <w:t>3.服务期限：</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合同签订生效之日起一年（2026年11月1日至2027年10月31日）。在合同履约期间，若因采购人实施改扩建项目导致监控系统进行搬迁或调整，采购人有权提前1个月书面通知中标供应商，中标供应商应予以配合并完成相关交接工作。因上述调整导致合同无法继续履行的，双方可协商解除合同，采购人不承担违约责任。</w:t>
      </w:r>
    </w:p>
    <w:p>
      <w:pPr>
        <w:pStyle w:val="19"/>
        <w:spacing w:line="500" w:lineRule="exact"/>
        <w:ind w:firstLine="604"/>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b/>
          <w:bCs/>
          <w:kern w:val="0"/>
          <w:sz w:val="28"/>
          <w:szCs w:val="28"/>
          <w:lang w:val="en-US" w:eastAsia="zh-CN" w:bidi="ar"/>
        </w:rPr>
        <w:t>4.服务范围：</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医院内外建筑物和公共场所现有（模拟摄像头除外）的全部监控设施日常巡检、调试、故障修复、同类设备及部件更换等相关工作。</w:t>
      </w:r>
    </w:p>
    <w:p>
      <w:pPr>
        <w:keepNext w:val="0"/>
        <w:keepLines w:val="0"/>
        <w:pageBreakBefore w:val="0"/>
        <w:widowControl w:val="0"/>
        <w:kinsoku/>
        <w:wordWrap/>
        <w:overflowPunct/>
        <w:topLinePunct w:val="0"/>
        <w:autoSpaceDE/>
        <w:autoSpaceDN/>
        <w:bidi w:val="0"/>
        <w:adjustRightInd/>
        <w:snapToGrid/>
        <w:spacing w:before="0" w:line="360" w:lineRule="exact"/>
        <w:ind w:right="204" w:rightChars="0" w:firstLine="562" w:firstLineChars="200"/>
        <w:jc w:val="left"/>
        <w:textAlignment w:val="auto"/>
        <w:rPr>
          <w:rFonts w:hint="eastAsia" w:ascii="黑体" w:hAnsi="黑体" w:eastAsia="黑体" w:cs="黑体"/>
          <w:b w:val="0"/>
          <w:bCs w:val="0"/>
          <w:sz w:val="28"/>
          <w:szCs w:val="28"/>
          <w:lang w:val="en-US" w:eastAsia="zh-CN"/>
        </w:rPr>
      </w:pPr>
      <w:r>
        <w:rPr>
          <w:rFonts w:hint="eastAsia" w:ascii="宋体" w:hAnsi="宋体" w:eastAsia="宋体" w:cs="宋体"/>
          <w:b/>
          <w:bCs/>
          <w:kern w:val="0"/>
          <w:sz w:val="28"/>
          <w:szCs w:val="28"/>
          <w:lang w:val="en-US" w:eastAsia="zh-CN" w:bidi="ar"/>
        </w:rPr>
        <w:t>5.服务内容：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3952"/>
        <w:gridCol w:w="1200"/>
        <w:gridCol w:w="900"/>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序号</w:t>
            </w:r>
          </w:p>
        </w:tc>
        <w:tc>
          <w:tcPr>
            <w:tcW w:w="3952"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设备类型</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单位</w:t>
            </w:r>
          </w:p>
        </w:tc>
        <w:tc>
          <w:tcPr>
            <w:tcW w:w="900" w:type="dxa"/>
            <w:vAlign w:val="top"/>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数量</w:t>
            </w:r>
          </w:p>
        </w:tc>
        <w:tc>
          <w:tcPr>
            <w:tcW w:w="1197" w:type="dxa"/>
            <w:vAlign w:val="top"/>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p>
        </w:tc>
        <w:tc>
          <w:tcPr>
            <w:tcW w:w="3952"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监控系统</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套</w:t>
            </w:r>
          </w:p>
        </w:tc>
        <w:tc>
          <w:tcPr>
            <w:tcW w:w="9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11</w:t>
            </w:r>
          </w:p>
        </w:tc>
        <w:tc>
          <w:tcPr>
            <w:tcW w:w="1197"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2</w:t>
            </w:r>
          </w:p>
        </w:tc>
        <w:tc>
          <w:tcPr>
            <w:tcW w:w="3952"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高清摄像头</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个</w:t>
            </w:r>
          </w:p>
        </w:tc>
        <w:tc>
          <w:tcPr>
            <w:tcW w:w="9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eastAsiaTheme="minorEastAsia" w:cstheme="minorEastAsia"/>
                <w:b w:val="0"/>
                <w:bCs w:val="0"/>
                <w:color w:val="auto"/>
                <w:spacing w:val="4"/>
                <w:sz w:val="21"/>
                <w:szCs w:val="21"/>
                <w:highlight w:val="none"/>
                <w:u w:val="none"/>
                <w:lang w:val="en-US" w:eastAsia="zh-CN"/>
              </w:rPr>
              <w:t>1</w:t>
            </w:r>
            <w:r>
              <w:rPr>
                <w:rFonts w:hint="eastAsia" w:asciiTheme="minorEastAsia" w:hAnsiTheme="minorEastAsia" w:cstheme="minorEastAsia"/>
                <w:b w:val="0"/>
                <w:bCs w:val="0"/>
                <w:color w:val="auto"/>
                <w:spacing w:val="4"/>
                <w:sz w:val="21"/>
                <w:szCs w:val="21"/>
                <w:highlight w:val="none"/>
                <w:u w:val="none"/>
                <w:lang w:val="en-US" w:eastAsia="zh-CN"/>
              </w:rPr>
              <w:t>10</w:t>
            </w:r>
          </w:p>
        </w:tc>
        <w:tc>
          <w:tcPr>
            <w:tcW w:w="1197"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2"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3</w:t>
            </w:r>
          </w:p>
        </w:tc>
        <w:tc>
          <w:tcPr>
            <w:tcW w:w="3952"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left"/>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交换机</w:t>
            </w:r>
          </w:p>
        </w:tc>
        <w:tc>
          <w:tcPr>
            <w:tcW w:w="12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台</w:t>
            </w:r>
          </w:p>
        </w:tc>
        <w:tc>
          <w:tcPr>
            <w:tcW w:w="900"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default" w:asciiTheme="minorEastAsia" w:hAnsiTheme="minorEastAsia" w:eastAsiaTheme="minorEastAsia" w:cstheme="minorEastAsia"/>
                <w:b w:val="0"/>
                <w:bCs w:val="0"/>
                <w:color w:val="auto"/>
                <w:spacing w:val="4"/>
                <w:sz w:val="21"/>
                <w:szCs w:val="21"/>
                <w:highlight w:val="none"/>
                <w:u w:val="none"/>
                <w:lang w:val="en-US" w:eastAsia="zh-CN"/>
              </w:rPr>
            </w:pPr>
            <w:r>
              <w:rPr>
                <w:rFonts w:hint="eastAsia" w:asciiTheme="minorEastAsia" w:hAnsiTheme="minorEastAsia" w:cstheme="minorEastAsia"/>
                <w:b w:val="0"/>
                <w:bCs w:val="0"/>
                <w:color w:val="auto"/>
                <w:spacing w:val="4"/>
                <w:sz w:val="21"/>
                <w:szCs w:val="21"/>
                <w:highlight w:val="none"/>
                <w:u w:val="none"/>
                <w:lang w:val="en-US" w:eastAsia="zh-CN"/>
              </w:rPr>
              <w:t>1</w:t>
            </w:r>
          </w:p>
        </w:tc>
        <w:tc>
          <w:tcPr>
            <w:tcW w:w="1197" w:type="dxa"/>
          </w:tcPr>
          <w:p>
            <w:pPr>
              <w:keepNext w:val="0"/>
              <w:keepLines w:val="0"/>
              <w:pageBreakBefore w:val="0"/>
              <w:widowControl w:val="0"/>
              <w:kinsoku/>
              <w:wordWrap/>
              <w:overflowPunct/>
              <w:topLinePunct w:val="0"/>
              <w:autoSpaceDE/>
              <w:autoSpaceDN/>
              <w:bidi w:val="0"/>
              <w:adjustRightInd/>
              <w:snapToGrid/>
              <w:spacing w:before="0" w:line="360" w:lineRule="exact"/>
              <w:ind w:right="204" w:rightChars="0"/>
              <w:jc w:val="center"/>
              <w:textAlignment w:val="auto"/>
              <w:rPr>
                <w:rFonts w:hint="eastAsia" w:asciiTheme="minorEastAsia" w:hAnsiTheme="minorEastAsia" w:eastAsiaTheme="minorEastAsia" w:cstheme="minorEastAsia"/>
                <w:b w:val="0"/>
                <w:bCs w:val="0"/>
                <w:color w:val="auto"/>
                <w:spacing w:val="4"/>
                <w:sz w:val="21"/>
                <w:szCs w:val="21"/>
                <w:highlight w:val="none"/>
                <w:u w:val="no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说明：1.设备数量为暂定数，以进场时实际核点数量为准，如单项数量变化在10%以内时（含10%），不增加服务费。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二、项目需求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firstLine="560" w:firstLineChars="20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（一）服务要求</w:t>
      </w:r>
    </w:p>
    <w:p>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outlineLvl w:val="2"/>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w:t>
      </w:r>
      <w:r>
        <w:rPr>
          <w:rFonts w:hint="default" w:ascii="宋体" w:hAnsi="宋体" w:eastAsia="宋体" w:cs="宋体"/>
          <w:color w:val="000000" w:themeColor="text1"/>
          <w:spacing w:val="0"/>
          <w:kern w:val="0"/>
          <w:sz w:val="28"/>
          <w:szCs w:val="28"/>
          <w:lang w:val="en-US" w:eastAsia="zh-CN" w:bidi="ar"/>
          <w14:textFill>
            <w14:solidFill>
              <w14:schemeClr w14:val="tx1"/>
            </w14:solidFill>
          </w14:textFill>
        </w:rPr>
        <w:t>.</w:t>
      </w: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维保方式：采用全包的责任方式，即包括医院内外建筑物和公共场所现有（模拟摄像头除外）的全部监控设施日常巡检、调试、故障修复、同类设备及部件更换等相关费用；管理费、工具机械费、材料费、人员工资、福利、保险、加班费、突发性作业费、劳保费、福利费、保险费、检测费和税费、利润、不可预见费等在项目实施过程中的全部费用。</w:t>
      </w:r>
    </w:p>
    <w:p>
      <w:pPr>
        <w:pStyle w:val="9"/>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tLeast"/>
        <w:ind w:right="0" w:rightChars="0" w:firstLine="560" w:firstLineChars="200"/>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2.模拟摄像头:更换摄像头由医院归口管理部门确认后由医院承担相应更换费用。</w:t>
      </w:r>
    </w:p>
    <w:p>
      <w:pPr>
        <w:keepNext w:val="0"/>
        <w:keepLines w:val="0"/>
        <w:pageBreakBefore w:val="0"/>
        <w:widowControl/>
        <w:numPr>
          <w:ilvl w:val="0"/>
          <w:numId w:val="1"/>
        </w:numPr>
        <w:kinsoku/>
        <w:wordWrap/>
        <w:overflowPunct/>
        <w:topLinePunct w:val="0"/>
        <w:autoSpaceDE/>
        <w:autoSpaceDN/>
        <w:bidi w:val="0"/>
        <w:adjustRightInd/>
        <w:snapToGrid/>
        <w:spacing w:line="500" w:lineRule="exact"/>
        <w:ind w:firstLine="560" w:firstLineChars="200"/>
        <w:textAlignment w:val="auto"/>
        <w:outlineLvl w:val="2"/>
        <w:rPr>
          <w:rFonts w:hint="eastAsia"/>
          <w:lang w:val="en-US" w:eastAsia="zh-CN"/>
        </w:rPr>
      </w:pPr>
      <w:r>
        <w:rPr>
          <w:rFonts w:hint="eastAsia" w:ascii="黑体" w:hAnsi="黑体" w:eastAsia="黑体" w:cs="黑体"/>
          <w:b w:val="0"/>
          <w:bCs w:val="0"/>
          <w:sz w:val="28"/>
          <w:szCs w:val="28"/>
          <w:lang w:val="en-US" w:eastAsia="zh-CN"/>
        </w:rPr>
        <w:t>服务内容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1.为我院服务范围的监控设备进行日常的维护、保养、检修及紧急故障处理服务，确保全院监控系统正常运行使用，若发现监控系统安全隐患，需立即通知医院进行整改。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2.应急服务：对平时监控系统出现的故障，服务单位联系人在接到院方电话后需安排维修人员在2小时内到达现场进行故障排除；突发紧急情况维修人员应在1小时到达现场进行故障排除。</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3.确保监控摄像头和线路正常使用，监控图像清晰可见，监控录像无漏缺完整可查</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4.每月至少对所有设备的运行状态进行一次巡检，每年不少于四次设备清理、除尘维护工作，设备维护时需打开机箱采用专业设备对设备内部进行清理，及时提供每次巡检及维护记录(需双方签字确认)给采购人备案；</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r>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t>5.对医院监控系统使用人员提供必要的培训和指导服务，包括设备操作培训、系统使用指导等，提高使用效率和安全性意识。</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pP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宋体" w:hAnsi="宋体" w:eastAsia="宋体" w:cs="宋体"/>
          <w:color w:val="000000" w:themeColor="text1"/>
          <w:spacing w:val="0"/>
          <w:kern w:val="0"/>
          <w:sz w:val="28"/>
          <w:szCs w:val="28"/>
          <w:lang w:val="en-US" w:eastAsia="zh-CN" w:bidi="ar"/>
          <w14:textFill>
            <w14:solidFill>
              <w14:schemeClr w14:val="tx1"/>
            </w14:solidFill>
          </w14:textFill>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widowControl w:val="0"/>
        <w:autoSpaceDE/>
        <w:autoSpaceDN/>
        <w:spacing w:before="0" w:after="0" w:line="360" w:lineRule="auto"/>
        <w:ind w:left="0" w:right="0" w:firstLine="0" w:firstLineChars="0"/>
        <w:jc w:val="both"/>
        <w:rPr>
          <w:rFonts w:hint="eastAsia" w:ascii="Times New Roman" w:hAnsi="宋体" w:eastAsia="宋体" w:cs="Times New Roman"/>
          <w:b/>
          <w:bCs/>
          <w:kern w:val="2"/>
          <w:sz w:val="24"/>
          <w:szCs w:val="24"/>
          <w:lang w:val="en-US" w:bidi="ar-SA"/>
        </w:rPr>
      </w:pPr>
    </w:p>
    <w:p>
      <w:pPr>
        <w:widowControl w:val="0"/>
        <w:autoSpaceDE/>
        <w:autoSpaceDN/>
        <w:spacing w:before="0" w:after="0" w:line="360" w:lineRule="auto"/>
        <w:ind w:left="0" w:right="0" w:firstLine="964" w:firstLineChars="400"/>
        <w:jc w:val="both"/>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法定代表人（或者负责人）资格证明书及授权委托书</w:t>
      </w:r>
      <w:r>
        <w:rPr>
          <w:rFonts w:hint="eastAsia" w:ascii="Times New Roman" w:hAnsi="宋体" w:eastAsia="宋体" w:cs="Times New Roman"/>
          <w:b/>
          <w:bCs/>
          <w:kern w:val="2"/>
          <w:sz w:val="24"/>
          <w:szCs w:val="24"/>
          <w:lang w:val="en-US" w:eastAsia="zh-CN" w:bidi="ar-SA"/>
        </w:rPr>
        <w:t>（参考格式）</w:t>
      </w: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p>
    <w:p>
      <w:pPr>
        <w:widowControl w:val="0"/>
        <w:autoSpaceDE/>
        <w:autoSpaceDN/>
        <w:spacing w:before="0" w:after="0" w:line="360" w:lineRule="auto"/>
        <w:ind w:left="0" w:right="0"/>
        <w:jc w:val="center"/>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法定代表人（或者负责人）资格证明书</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539" w:firstLineChars="257"/>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（姓名）先生/女士，现任我单位（职务名称），为本单位法定代表人（或者负责人），特此证明。</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单位（盖公章）：</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代表人性别：</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年龄：</w:t>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ab/>
      </w:r>
      <w:r>
        <w:rPr>
          <w:rFonts w:hint="eastAsia" w:ascii="宋体" w:hAnsi="宋体" w:eastAsia="宋体" w:cs="Times New Roman"/>
          <w:sz w:val="21"/>
          <w:szCs w:val="21"/>
          <w:lang w:val="en-US" w:bidi="ar-SA"/>
        </w:rPr>
        <w:t>身份证明号码：</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联系电话：</w:t>
      </w:r>
    </w:p>
    <w:p>
      <w:pPr>
        <w:widowControl w:val="0"/>
        <w:autoSpaceDE/>
        <w:autoSpaceDN/>
        <w:spacing w:before="0" w:after="0" w:line="360" w:lineRule="auto"/>
        <w:ind w:left="0" w:right="0" w:firstLine="210" w:firstLineChars="1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营业执照号码：</w:t>
      </w: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b/>
          <w:sz w:val="21"/>
          <w:szCs w:val="21"/>
          <w:lang w:val="en-US" w:bidi="ar-SA"/>
        </w:rPr>
      </w:pPr>
      <w:r>
        <w:rPr>
          <w:rFonts w:hint="eastAsia" w:ascii="宋体" w:hAnsi="宋体" w:eastAsia="宋体" w:cs="Times New Roman"/>
          <w:b/>
          <w:sz w:val="21"/>
          <w:szCs w:val="21"/>
          <w:lang w:val="en-US" w:bidi="ar-SA"/>
        </w:rPr>
        <w:t>说明：参与供应商应提供法定代表人（或者负责人）身份证明复印件。</w:t>
      </w:r>
    </w:p>
    <w:tbl>
      <w:tblPr>
        <w:tblStyle w:val="10"/>
        <w:tblpPr w:leftFromText="180" w:rightFromText="180" w:vertAnchor="text" w:horzAnchor="margin" w:tblpXSpec="center" w:tblpY="102"/>
        <w:tblOverlap w:val="never"/>
        <w:tblW w:w="73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4"/>
        <w:gridCol w:w="3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exact"/>
        </w:trPr>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法定代表人（或者负责人）有效的身份证明复印件粘贴处（正面）</w:t>
            </w:r>
          </w:p>
        </w:tc>
        <w:tc>
          <w:tcPr>
            <w:tcW w:w="365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法定代表人（或者负责人）有效的身份证明复印件粘贴处（反面）</w:t>
            </w:r>
          </w:p>
        </w:tc>
      </w:tr>
    </w:tbl>
    <w:p>
      <w:pPr>
        <w:widowControl/>
        <w:autoSpaceDE/>
        <w:autoSpaceDN/>
        <w:spacing w:before="0" w:after="0" w:line="360" w:lineRule="auto"/>
        <w:ind w:left="0" w:right="0" w:firstLine="42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宋体" w:hAnsi="宋体" w:eastAsia="宋体" w:cs="宋体"/>
          <w:b/>
          <w:sz w:val="24"/>
          <w:szCs w:val="24"/>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autoSpaceDE/>
        <w:autoSpaceDN/>
        <w:spacing w:before="0" w:after="0" w:line="240" w:lineRule="auto"/>
        <w:ind w:left="0" w:right="0"/>
        <w:jc w:val="left"/>
        <w:rPr>
          <w:rFonts w:hint="eastAsia" w:ascii="Times New Roman" w:hAnsi="Times New Roman" w:eastAsia="宋体" w:cs="Times New Roman"/>
          <w:sz w:val="21"/>
          <w:szCs w:val="20"/>
          <w:lang w:val="en-US" w:bidi="ar-SA"/>
        </w:rPr>
      </w:pPr>
    </w:p>
    <w:p>
      <w:pPr>
        <w:widowControl w:val="0"/>
        <w:autoSpaceDE/>
        <w:autoSpaceDN/>
        <w:spacing w:before="0" w:after="0" w:line="360" w:lineRule="auto"/>
        <w:ind w:left="0" w:right="0"/>
        <w:jc w:val="center"/>
        <w:rPr>
          <w:rFonts w:hint="eastAsia" w:ascii="宋体" w:hAnsi="宋体" w:eastAsia="宋体" w:cs="Times New Roman"/>
          <w:b/>
          <w:sz w:val="21"/>
          <w:szCs w:val="21"/>
          <w:lang w:val="en-US" w:bidi="ar-SA"/>
        </w:rPr>
      </w:pPr>
      <w:r>
        <w:rPr>
          <w:rFonts w:hint="eastAsia" w:ascii="宋体" w:hAnsi="宋体" w:eastAsia="宋体" w:cs="Times New Roman"/>
          <w:b/>
          <w:sz w:val="21"/>
          <w:szCs w:val="21"/>
          <w:lang w:val="en-US" w:bidi="ar-SA"/>
        </w:rPr>
        <w:br w:type="page"/>
      </w:r>
      <w:r>
        <w:rPr>
          <w:rFonts w:hint="eastAsia" w:ascii="宋体" w:hAnsi="宋体" w:eastAsia="宋体" w:cs="Times New Roman"/>
          <w:b/>
          <w:sz w:val="21"/>
          <w:szCs w:val="21"/>
          <w:lang w:val="en-US" w:bidi="ar-SA"/>
        </w:rPr>
        <w:t>法定代表人（或者负责人）授权委托书</w:t>
      </w:r>
    </w:p>
    <w:p>
      <w:pPr>
        <w:widowControl w:val="0"/>
        <w:autoSpaceDE/>
        <w:autoSpaceDN/>
        <w:spacing w:before="0" w:after="120" w:line="240" w:lineRule="auto"/>
        <w:ind w:left="0" w:right="0" w:firstLine="210" w:firstLineChars="100"/>
        <w:jc w:val="both"/>
        <w:rPr>
          <w:rFonts w:ascii="Times New Roman" w:hAnsi="Times New Roman" w:eastAsia="宋体" w:cs="Times New Roman"/>
          <w:kern w:val="2"/>
          <w:sz w:val="21"/>
          <w:szCs w:val="24"/>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致：珠海市香洲区第二人民医院</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bCs/>
          <w:sz w:val="21"/>
          <w:szCs w:val="21"/>
          <w:lang w:val="en-US" w:bidi="ar-SA"/>
        </w:rPr>
      </w:pPr>
      <w:r>
        <w:rPr>
          <w:rFonts w:hint="eastAsia" w:ascii="宋体" w:hAnsi="宋体" w:eastAsia="宋体" w:cs="Times New Roman"/>
          <w:bCs/>
          <w:sz w:val="21"/>
          <w:szCs w:val="21"/>
          <w:lang w:val="en-US" w:bidi="ar-SA"/>
        </w:rPr>
        <w:t>本授权书声明：我（姓名）系（投标人名称）的法定代表人</w:t>
      </w:r>
      <w:r>
        <w:rPr>
          <w:rFonts w:hint="eastAsia" w:ascii="宋体" w:hAnsi="宋体" w:eastAsia="宋体" w:cs="Times New Roman"/>
          <w:sz w:val="21"/>
          <w:szCs w:val="21"/>
          <w:lang w:val="en-US" w:bidi="ar-SA"/>
        </w:rPr>
        <w:t>（或者负责人）</w:t>
      </w:r>
      <w:r>
        <w:rPr>
          <w:rFonts w:hint="eastAsia" w:ascii="宋体" w:hAnsi="宋体" w:eastAsia="宋体" w:cs="Times New Roman"/>
          <w:bCs/>
          <w:sz w:val="21"/>
          <w:szCs w:val="21"/>
          <w:lang w:val="en-US" w:bidi="ar-SA"/>
        </w:rPr>
        <w:t>，现授权（单位名称）的（被授权人的姓名、职务）为本公司的合法代理人，以本公司的名义参加</w:t>
      </w:r>
      <w:r>
        <w:rPr>
          <w:rFonts w:hint="eastAsia" w:ascii="宋体" w:hAnsi="宋体" w:eastAsia="宋体" w:cs="Times New Roman"/>
          <w:bCs/>
          <w:sz w:val="21"/>
          <w:szCs w:val="21"/>
          <w:u w:val="single"/>
          <w:lang w:val="en-US" w:eastAsia="zh-CN" w:bidi="ar-SA"/>
        </w:rPr>
        <w:t xml:space="preserve">            </w:t>
      </w:r>
      <w:r>
        <w:rPr>
          <w:rFonts w:hint="eastAsia" w:ascii="宋体" w:hAnsi="宋体" w:eastAsia="宋体" w:cs="Times New Roman"/>
          <w:sz w:val="21"/>
          <w:szCs w:val="21"/>
          <w:u w:val="single"/>
          <w:lang w:val="en-US" w:bidi="ar-SA"/>
        </w:rPr>
        <w:t>项目（项目编号：</w:t>
      </w:r>
      <w:r>
        <w:rPr>
          <w:rFonts w:hint="eastAsia" w:ascii="宋体" w:hAnsi="宋体" w:eastAsia="宋体" w:cs="Times New Roman"/>
          <w:sz w:val="21"/>
          <w:szCs w:val="21"/>
          <w:u w:val="single"/>
          <w:lang w:val="en-US" w:eastAsia="zh-CN" w:bidi="ar-SA"/>
        </w:rPr>
        <w:t xml:space="preserve">     </w:t>
      </w:r>
      <w:r>
        <w:rPr>
          <w:rFonts w:hint="eastAsia" w:ascii="宋体" w:hAnsi="宋体" w:eastAsia="宋体" w:cs="Times New Roman"/>
          <w:sz w:val="21"/>
          <w:szCs w:val="21"/>
          <w:u w:val="single"/>
          <w:lang w:val="en-US" w:bidi="ar-SA"/>
        </w:rPr>
        <w:t>）</w:t>
      </w:r>
      <w:r>
        <w:rPr>
          <w:rFonts w:hint="eastAsia" w:ascii="宋体" w:hAnsi="宋体" w:eastAsia="宋体" w:cs="Times New Roman"/>
          <w:bCs/>
          <w:sz w:val="21"/>
          <w:szCs w:val="21"/>
          <w:lang w:val="en-US" w:bidi="ar-SA"/>
        </w:rPr>
        <w:t>的</w:t>
      </w:r>
      <w:r>
        <w:rPr>
          <w:rFonts w:hint="eastAsia" w:ascii="宋体" w:hAnsi="宋体" w:eastAsia="宋体" w:cs="Times New Roman"/>
          <w:bCs/>
          <w:sz w:val="21"/>
          <w:szCs w:val="21"/>
          <w:lang w:val="en-US" w:eastAsia="zh-CN" w:bidi="ar-SA"/>
        </w:rPr>
        <w:t>市场调研</w:t>
      </w:r>
      <w:r>
        <w:rPr>
          <w:rFonts w:hint="eastAsia" w:ascii="宋体" w:hAnsi="宋体" w:eastAsia="宋体" w:cs="Times New Roman"/>
          <w:bCs/>
          <w:sz w:val="21"/>
          <w:szCs w:val="21"/>
          <w:lang w:val="en-US" w:bidi="ar-SA"/>
        </w:rPr>
        <w:t>活动。代理人对该项目所签署的一切文件和处理与之有关的一切事务，我均予以承认。</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代理人无转委托权。特此委托。</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法定代表人（或者负责人）（签字或者盖私章）：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投标人名称（加盖公章）：</w:t>
      </w: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tabs>
          <w:tab w:val="left" w:pos="1080"/>
        </w:tabs>
        <w:autoSpaceDE/>
        <w:autoSpaceDN/>
        <w:spacing w:before="0" w:after="0" w:line="360" w:lineRule="auto"/>
        <w:ind w:left="0" w:right="0" w:firstLine="420" w:firstLineChars="200"/>
        <w:jc w:val="both"/>
        <w:rPr>
          <w:rFonts w:ascii="宋体" w:hAnsi="宋体" w:eastAsia="宋体" w:cs="Times New Roman"/>
          <w:sz w:val="21"/>
          <w:szCs w:val="21"/>
          <w:lang w:val="en-US" w:bidi="ar-SA"/>
        </w:rPr>
      </w:pP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说明：</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1.有效期限：与本单位投标文件中标注的投标有效期一致。</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2.</w:t>
      </w:r>
      <w:r>
        <w:rPr>
          <w:rFonts w:hint="eastAsia" w:ascii="宋体" w:hAnsi="宋体" w:eastAsia="宋体" w:cs="Times New Roman"/>
          <w:sz w:val="21"/>
          <w:szCs w:val="21"/>
          <w:lang w:val="en-US" w:eastAsia="zh-CN" w:bidi="ar-SA"/>
        </w:rPr>
        <w:t>参与</w:t>
      </w:r>
      <w:r>
        <w:rPr>
          <w:rFonts w:hint="eastAsia" w:ascii="宋体" w:hAnsi="宋体" w:eastAsia="宋体" w:cs="Times New Roman"/>
          <w:sz w:val="21"/>
          <w:szCs w:val="21"/>
          <w:lang w:val="en-US" w:bidi="ar-SA"/>
        </w:rPr>
        <w:t>代表为法定代表人（或者负责人），则本委托书不需提供。</w:t>
      </w:r>
    </w:p>
    <w:p>
      <w:pPr>
        <w:widowControl w:val="0"/>
        <w:autoSpaceDE/>
        <w:autoSpaceDN/>
        <w:spacing w:before="0" w:after="0" w:line="360" w:lineRule="auto"/>
        <w:ind w:left="0" w:right="0"/>
        <w:jc w:val="both"/>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3.参与代表为法定代表人（或者负责人）授权委托人的，须提供本授权委托书及被授权人身份证明复印件，否则作无效投标处理。</w:t>
      </w: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hint="eastAsia" w:ascii="宋体" w:hAnsi="宋体" w:eastAsia="宋体" w:cs="Times New Roman"/>
          <w:b/>
          <w:sz w:val="21"/>
          <w:szCs w:val="21"/>
          <w:lang w:val="en-US" w:bidi="ar-SA"/>
        </w:rPr>
      </w:pPr>
    </w:p>
    <w:p>
      <w:pPr>
        <w:widowControl w:val="0"/>
        <w:autoSpaceDE/>
        <w:autoSpaceDN/>
        <w:spacing w:before="0" w:after="0" w:line="360" w:lineRule="auto"/>
        <w:ind w:left="0" w:right="0" w:firstLine="647" w:firstLineChars="307"/>
        <w:jc w:val="both"/>
        <w:rPr>
          <w:rFonts w:ascii="宋体" w:hAnsi="宋体" w:eastAsia="宋体" w:cs="Times New Roman"/>
          <w:sz w:val="21"/>
          <w:szCs w:val="21"/>
          <w:lang w:val="en-US" w:bidi="ar-SA"/>
        </w:rPr>
      </w:pPr>
      <w:r>
        <w:rPr>
          <w:rFonts w:hint="eastAsia" w:ascii="宋体" w:hAnsi="宋体" w:eastAsia="宋体" w:cs="Times New Roman"/>
          <w:b/>
          <w:sz w:val="21"/>
          <w:szCs w:val="21"/>
          <w:lang w:val="en-US" w:bidi="ar-SA"/>
        </w:rPr>
        <w:t>说明：参与供应商应提供被授权人身份证明复印件。</w:t>
      </w:r>
    </w:p>
    <w:tbl>
      <w:tblPr>
        <w:tblStyle w:val="10"/>
        <w:tblW w:w="7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4"/>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exact"/>
          <w:jc w:val="center"/>
        </w:trPr>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被授权人有效的身份证明复印件粘贴处（正面）</w:t>
            </w:r>
          </w:p>
        </w:tc>
        <w:tc>
          <w:tcPr>
            <w:tcW w:w="3614"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被授权人有效的身份证明复印件粘贴处（反面）</w:t>
            </w:r>
          </w:p>
        </w:tc>
      </w:tr>
    </w:tbl>
    <w:p>
      <w: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附件3</w:t>
      </w:r>
    </w:p>
    <w:p>
      <w:pPr>
        <w:widowControl w:val="0"/>
        <w:autoSpaceDE/>
        <w:autoSpaceDN/>
        <w:spacing w:before="0" w:after="0" w:line="312" w:lineRule="auto"/>
        <w:ind w:left="0" w:right="0"/>
        <w:jc w:val="center"/>
        <w:rPr>
          <w:rFonts w:hint="default" w:ascii="宋体" w:hAnsi="宋体" w:eastAsia="宋体" w:cs="Times New Roman"/>
          <w:b/>
          <w:kern w:val="0"/>
          <w:sz w:val="21"/>
          <w:szCs w:val="21"/>
          <w:lang w:val="en-US" w:eastAsia="zh-CN" w:bidi="ar-SA"/>
        </w:rPr>
      </w:pPr>
      <w:r>
        <w:rPr>
          <w:rFonts w:hint="eastAsia" w:ascii="宋体" w:hAnsi="宋体" w:eastAsia="宋体" w:cs="Times New Roman"/>
          <w:b/>
          <w:kern w:val="0"/>
          <w:sz w:val="21"/>
          <w:szCs w:val="21"/>
          <w:lang w:val="en-US" w:eastAsia="zh-CN" w:bidi="ar-SA"/>
        </w:rPr>
        <w:t>信用查询结果截图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tbl>
      <w:tblPr>
        <w:tblStyle w:val="10"/>
        <w:tblW w:w="5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5669" w:type="dxa"/>
            <w:noWrap w:val="0"/>
            <w:vAlign w:val="center"/>
          </w:tcPr>
          <w:p>
            <w:pPr>
              <w:widowControl w:val="0"/>
              <w:autoSpaceDE/>
              <w:autoSpaceDN/>
              <w:spacing w:before="0" w:after="160" w:line="360" w:lineRule="auto"/>
              <w:ind w:left="0" w:right="0"/>
              <w:jc w:val="center"/>
              <w:rPr>
                <w:rFonts w:ascii="宋体" w:hAnsi="宋体" w:eastAsia="宋体" w:cs="Times New Roman"/>
                <w:sz w:val="21"/>
                <w:szCs w:val="21"/>
                <w:lang w:val="en-US" w:bidi="ar-SA"/>
              </w:rPr>
            </w:pPr>
            <w:r>
              <w:rPr>
                <w:rFonts w:hint="eastAsia" w:ascii="宋体" w:hAnsi="宋体" w:eastAsia="宋体" w:cs="Times New Roman"/>
                <w:sz w:val="21"/>
                <w:szCs w:val="21"/>
                <w:lang w:val="en-US" w:bidi="ar-SA"/>
              </w:rPr>
              <w:t>网站查询结果截图</w:t>
            </w:r>
          </w:p>
        </w:tc>
      </w:tr>
    </w:tbl>
    <w:p>
      <w:pPr>
        <w:tabs>
          <w:tab w:val="left" w:pos="1080"/>
        </w:tabs>
        <w:spacing w:after="0" w:line="360" w:lineRule="auto"/>
        <w:ind w:firstLine="422" w:firstLineChars="200"/>
        <w:rPr>
          <w:rFonts w:hint="eastAsia" w:ascii="宋体" w:hAnsi="宋体" w:eastAsia="宋体" w:cs="Times New Roman"/>
          <w:b/>
          <w:bCs w:val="0"/>
          <w:sz w:val="21"/>
          <w:szCs w:val="21"/>
          <w:lang w:val="en-US" w:eastAsia="zh-CN"/>
        </w:rPr>
      </w:pPr>
    </w:p>
    <w:p>
      <w:pPr>
        <w:tabs>
          <w:tab w:val="left" w:pos="1080"/>
        </w:tabs>
        <w:spacing w:after="0" w:line="360" w:lineRule="auto"/>
        <w:ind w:firstLine="422" w:firstLineChars="200"/>
        <w:rPr>
          <w:rFonts w:hint="eastAsia" w:ascii="宋体" w:hAnsi="宋体" w:eastAsia="宋体" w:cs="Times New Roman"/>
          <w:bCs/>
          <w:sz w:val="21"/>
          <w:szCs w:val="21"/>
          <w:lang w:val="en-US" w:eastAsia="zh-CN"/>
        </w:rPr>
      </w:pPr>
      <w:r>
        <w:rPr>
          <w:rFonts w:hint="eastAsia" w:ascii="宋体" w:hAnsi="宋体" w:eastAsia="宋体" w:cs="Times New Roman"/>
          <w:b/>
          <w:bCs w:val="0"/>
          <w:sz w:val="21"/>
          <w:szCs w:val="21"/>
          <w:lang w:val="en-US" w:eastAsia="zh-CN"/>
        </w:rPr>
        <w:t>说明：</w:t>
      </w:r>
      <w:r>
        <w:rPr>
          <w:rFonts w:hint="eastAsia" w:ascii="宋体" w:hAnsi="宋体" w:eastAsia="宋体" w:cs="Times New Roman"/>
          <w:bCs/>
          <w:sz w:val="21"/>
          <w:szCs w:val="21"/>
          <w:lang w:val="en-US" w:eastAsia="zh-CN"/>
        </w:rPr>
        <w:t>供应商未列入“信用中国”网站（www.creditchina.gov.cn）“记录失信被执行人或税收违法黑名单”记录名单；不处于中国政府采购网（www.ccgp.gov.cn）中“政府采购严重违法失信行为信息记录”中的禁止参加政府采购活动期间（以采购人或供应商提供网站查询结果截图）</w:t>
      </w:r>
    </w:p>
    <w:p>
      <w:pPr>
        <w:rPr>
          <w:rFonts w:hint="eastAsia"/>
          <w:lang w:val="en-US" w:eastAsia="zh-CN"/>
        </w:rPr>
      </w:pPr>
    </w:p>
    <w:p>
      <w:pPr>
        <w:pStyle w:val="3"/>
        <w:rPr>
          <w:rFonts w:hint="eastAsia"/>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黑体" w:hAnsi="黑体" w:eastAsia="黑体" w:cs="黑体"/>
          <w:sz w:val="28"/>
          <w:szCs w:val="28"/>
          <w:lang w:val="en-US" w:eastAsia="zh-CN"/>
        </w:rPr>
      </w:pPr>
    </w:p>
    <w:p>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附件4</w:t>
      </w:r>
    </w:p>
    <w:p>
      <w:pPr>
        <w:widowControl w:val="0"/>
        <w:autoSpaceDE/>
        <w:autoSpaceDN/>
        <w:spacing w:before="0" w:after="0" w:line="312" w:lineRule="auto"/>
        <w:ind w:left="0" w:right="0"/>
        <w:jc w:val="center"/>
        <w:rPr>
          <w:rFonts w:hint="eastAsia" w:ascii="宋体" w:hAnsi="宋体" w:eastAsia="宋体" w:cs="Times New Roman"/>
          <w:b/>
          <w:kern w:val="0"/>
          <w:sz w:val="21"/>
          <w:szCs w:val="21"/>
          <w:lang w:val="en-US" w:bidi="ar-SA"/>
        </w:rPr>
      </w:pPr>
      <w:r>
        <w:rPr>
          <w:rFonts w:hint="eastAsia" w:ascii="宋体" w:hAnsi="宋体" w:eastAsia="宋体" w:cs="Times New Roman"/>
          <w:b/>
          <w:kern w:val="0"/>
          <w:sz w:val="21"/>
          <w:szCs w:val="21"/>
          <w:lang w:val="en-US" w:bidi="ar-SA"/>
        </w:rPr>
        <w:t>资格声明函</w:t>
      </w:r>
    </w:p>
    <w:p>
      <w:pPr>
        <w:widowControl/>
        <w:autoSpaceDE/>
        <w:autoSpaceDN/>
        <w:spacing w:before="0" w:after="0" w:line="312" w:lineRule="auto"/>
        <w:ind w:left="0" w:right="0"/>
        <w:jc w:val="left"/>
        <w:rPr>
          <w:rFonts w:ascii="宋体" w:hAnsi="宋体" w:eastAsia="宋体" w:cs="宋体"/>
          <w:kern w:val="0"/>
          <w:sz w:val="24"/>
          <w:szCs w:val="24"/>
          <w:lang w:val="en-US" w:bidi="ar-SA"/>
        </w:rPr>
      </w:pPr>
    </w:p>
    <w:p>
      <w:pPr>
        <w:widowControl/>
        <w:autoSpaceDE/>
        <w:autoSpaceDN/>
        <w:spacing w:before="0" w:after="0" w:line="312" w:lineRule="auto"/>
        <w:ind w:left="0" w:right="0"/>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致：</w:t>
      </w:r>
      <w:r>
        <w:rPr>
          <w:rFonts w:hint="eastAsia" w:ascii="宋体" w:hAnsi="宋体" w:eastAsia="宋体" w:cs="宋体"/>
          <w:kern w:val="0"/>
          <w:sz w:val="21"/>
          <w:szCs w:val="20"/>
          <w:u w:val="single"/>
          <w:lang w:val="en-US" w:bidi="ar-SA"/>
        </w:rPr>
        <w:t>珠海市香洲区第二人民医院</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关于贵方项目名称：</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lang w:val="en-US" w:bidi="ar-SA"/>
        </w:rPr>
        <w:t>项目</w:t>
      </w:r>
      <w:r>
        <w:rPr>
          <w:rFonts w:hint="eastAsia" w:ascii="宋体" w:hAnsi="宋体" w:eastAsia="宋体" w:cs="Times New Roman"/>
          <w:kern w:val="0"/>
          <w:sz w:val="21"/>
          <w:szCs w:val="21"/>
          <w:u w:val="single"/>
          <w:lang w:val="en-US" w:bidi="ar-SA"/>
        </w:rPr>
        <w:t>（项目编号：</w:t>
      </w:r>
      <w:r>
        <w:rPr>
          <w:rFonts w:hint="eastAsia" w:ascii="宋体" w:hAnsi="宋体" w:eastAsia="宋体" w:cs="Times New Roman"/>
          <w:kern w:val="0"/>
          <w:sz w:val="21"/>
          <w:szCs w:val="21"/>
          <w:u w:val="single"/>
          <w:lang w:val="en-US" w:eastAsia="zh-CN" w:bidi="ar-SA"/>
        </w:rPr>
        <w:t xml:space="preserve">                 </w:t>
      </w:r>
      <w:r>
        <w:rPr>
          <w:rFonts w:hint="eastAsia" w:ascii="宋体" w:hAnsi="宋体" w:eastAsia="宋体" w:cs="Times New Roman"/>
          <w:kern w:val="0"/>
          <w:sz w:val="21"/>
          <w:szCs w:val="21"/>
          <w:u w:val="single"/>
          <w:lang w:val="en-US" w:bidi="ar-SA"/>
        </w:rPr>
        <w:t>）</w:t>
      </w:r>
      <w:r>
        <w:rPr>
          <w:rFonts w:hint="eastAsia" w:ascii="宋体" w:hAnsi="宋体" w:eastAsia="宋体" w:cs="宋体"/>
          <w:kern w:val="0"/>
          <w:sz w:val="21"/>
          <w:szCs w:val="20"/>
          <w:lang w:val="en-US" w:bidi="ar-SA"/>
        </w:rPr>
        <w:t>公告，本签字或签章人愿意参加响应，提供响应文件中规定的服务，并证明提交的下列文件和说明是准确的和真实的。</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1.我方为本次采购所提交的所有证明其合格和资格的文件是真实的和正确的，并愿为其真实性和正确性承担法律责任；</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2.我方是依法注册的法人，在法律上、财务上和运作上完全独立。</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3.满足《中华人民共和国政府釆购法》第二十二条规定。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3.1具有独立承担民事责任的能力。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3.2具有良好的商业信誉和健全的财务会计制度。</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3.3具有依法缴纳税收和社会保障资金的良好记录。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3.4具有履行合同所必需的设备和专业技术能力。</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3.5参加政府采购活动前三年内，在经营活动中没有重大违法记录。</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注：“重大违法”是指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3.6法律、行政法规规定的其他条件。</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4.单位负责人为同一人或者存在直接控股、管理关系的不同投标人，不得参加同一合同项下的政府采购活动。</w:t>
      </w:r>
    </w:p>
    <w:p>
      <w:pPr>
        <w:widowControl/>
        <w:autoSpaceDE/>
        <w:autoSpaceDN/>
        <w:spacing w:before="0" w:after="0" w:line="312" w:lineRule="auto"/>
        <w:ind w:left="0" w:right="0" w:firstLine="435"/>
        <w:jc w:val="left"/>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5.为采购项目提供整体设计、规范编制或者项目管理、监理、检测等服务的投标人，不得再参加该采购项目同一合同项下的其他采购活动。</w:t>
      </w:r>
    </w:p>
    <w:p>
      <w:pPr>
        <w:pStyle w:val="3"/>
        <w:spacing w:line="312" w:lineRule="auto"/>
        <w:rPr>
          <w:lang w:val="en-US"/>
        </w:rPr>
      </w:pPr>
    </w:p>
    <w:p>
      <w:pPr>
        <w:widowControl/>
        <w:autoSpaceDE/>
        <w:autoSpaceDN/>
        <w:snapToGrid w:val="0"/>
        <w:spacing w:before="0" w:after="0" w:line="360" w:lineRule="auto"/>
        <w:ind w:left="0" w:right="0"/>
        <w:jc w:val="both"/>
        <w:rPr>
          <w:rFonts w:hint="eastAsia" w:ascii="宋体" w:hAnsi="宋体" w:eastAsia="宋体" w:cs="宋体"/>
          <w:kern w:val="0"/>
          <w:sz w:val="21"/>
          <w:szCs w:val="20"/>
          <w:lang w:val="en-US" w:bidi="ar-SA"/>
        </w:rPr>
      </w:pPr>
      <w:r>
        <w:rPr>
          <w:rFonts w:hint="eastAsia" w:ascii="宋体" w:hAnsi="宋体" w:eastAsia="宋体" w:cs="宋体"/>
          <w:kern w:val="0"/>
          <w:sz w:val="21"/>
          <w:szCs w:val="20"/>
          <w:lang w:val="en-US" w:eastAsia="zh-CN" w:bidi="ar-SA"/>
        </w:rPr>
        <w:t>供应商</w:t>
      </w:r>
      <w:r>
        <w:rPr>
          <w:rFonts w:hint="eastAsia" w:ascii="宋体" w:hAnsi="宋体" w:eastAsia="宋体" w:cs="宋体"/>
          <w:kern w:val="0"/>
          <w:sz w:val="21"/>
          <w:szCs w:val="20"/>
          <w:lang w:val="en-US" w:bidi="ar-SA"/>
        </w:rPr>
        <w:t>授权代表签字或签章：</w:t>
      </w:r>
    </w:p>
    <w:p>
      <w:pPr>
        <w:widowControl/>
        <w:autoSpaceDE/>
        <w:autoSpaceDN/>
        <w:snapToGrid w:val="0"/>
        <w:spacing w:before="0" w:after="0" w:line="360" w:lineRule="auto"/>
        <w:ind w:left="0" w:right="0"/>
        <w:jc w:val="both"/>
        <w:rPr>
          <w:rFonts w:ascii="宋体" w:hAnsi="宋体" w:eastAsia="宋体" w:cs="宋体"/>
          <w:kern w:val="0"/>
          <w:sz w:val="21"/>
          <w:szCs w:val="20"/>
          <w:lang w:val="en-US" w:bidi="ar-SA"/>
        </w:rPr>
      </w:pPr>
      <w:r>
        <w:rPr>
          <w:rFonts w:hint="eastAsia" w:ascii="宋体" w:hAnsi="宋体" w:eastAsia="宋体" w:cs="宋体"/>
          <w:kern w:val="0"/>
          <w:sz w:val="21"/>
          <w:szCs w:val="20"/>
          <w:lang w:val="en-US" w:bidi="ar-SA"/>
        </w:rPr>
        <w:t>供应商名称（加盖供应商公章）：</w:t>
      </w:r>
    </w:p>
    <w:p>
      <w:pPr>
        <w:keepNext w:val="0"/>
        <w:keepLines w:val="0"/>
        <w:pageBreakBefore w:val="0"/>
        <w:widowControl/>
        <w:numPr>
          <w:ilvl w:val="-1"/>
          <w:numId w:val="0"/>
        </w:numPr>
        <w:kinsoku/>
        <w:wordWrap/>
        <w:overflowPunct/>
        <w:topLinePunct w:val="0"/>
        <w:autoSpaceDE/>
        <w:autoSpaceDN/>
        <w:bidi w:val="0"/>
        <w:adjustRightInd/>
        <w:snapToGrid w:val="0"/>
        <w:spacing w:line="360" w:lineRule="auto"/>
        <w:jc w:val="both"/>
        <w:textAlignment w:val="auto"/>
        <w:rPr>
          <w:rFonts w:ascii="Times New Roman" w:hAnsi="Times New Roman" w:eastAsia="宋体" w:cs="Times New Roman"/>
          <w:kern w:val="0"/>
          <w:sz w:val="21"/>
          <w:szCs w:val="20"/>
          <w:lang w:val="zh-CN" w:bidi="ar-SA"/>
        </w:rPr>
      </w:pPr>
      <w:r>
        <w:rPr>
          <w:rFonts w:hint="eastAsia" w:ascii="宋体" w:hAnsi="宋体" w:eastAsia="宋体" w:cs="宋体"/>
          <w:kern w:val="0"/>
          <w:sz w:val="21"/>
          <w:szCs w:val="20"/>
          <w:lang w:val="en-US" w:bidi="ar-SA"/>
        </w:rPr>
        <w:t>日期：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ascii="Times New Roman" w:hAnsi="Times New Roman" w:eastAsia="宋体" w:cs="Times New Roman"/>
          <w:kern w:val="0"/>
          <w:sz w:val="21"/>
          <w:szCs w:val="20"/>
          <w:lang w:val="zh-CN" w:bidi="ar-SA"/>
        </w:rPr>
      </w:pPr>
      <w:r>
        <w:rPr>
          <w:rFonts w:ascii="Times New Roman" w:hAnsi="Times New Roman" w:eastAsia="宋体" w:cs="Times New Roman"/>
          <w:kern w:val="0"/>
          <w:sz w:val="21"/>
          <w:szCs w:val="20"/>
          <w:lang w:val="zh-CN" w:bidi="ar-SA"/>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Hans"/>
        </w:rPr>
      </w:pPr>
      <w:r>
        <w:rPr>
          <w:rFonts w:hint="eastAsia" w:ascii="黑体" w:hAnsi="黑体" w:eastAsia="黑体" w:cs="黑体"/>
          <w:sz w:val="28"/>
          <w:szCs w:val="28"/>
          <w:lang w:val="en-US" w:eastAsia="zh-CN"/>
        </w:rPr>
        <w:t>附件5</w:t>
      </w:r>
    </w:p>
    <w:p>
      <w:pPr>
        <w:jc w:val="center"/>
        <w:rPr>
          <w:rFonts w:ascii="黑体" w:hAnsi="黑体" w:eastAsia="黑体"/>
          <w:bCs/>
          <w:sz w:val="32"/>
          <w:szCs w:val="32"/>
        </w:rPr>
      </w:pPr>
      <w:r>
        <w:rPr>
          <w:rFonts w:hint="eastAsia" w:ascii="黑体" w:hAnsi="黑体" w:eastAsia="黑体"/>
          <w:bCs/>
          <w:sz w:val="32"/>
          <w:szCs w:val="32"/>
          <w:lang w:val="en-US" w:eastAsia="zh-CN"/>
        </w:rPr>
        <w:t>现场勘查</w:t>
      </w:r>
      <w:r>
        <w:rPr>
          <w:rFonts w:hint="eastAsia" w:ascii="黑体" w:hAnsi="黑体" w:eastAsia="黑体"/>
          <w:bCs/>
          <w:sz w:val="32"/>
          <w:szCs w:val="32"/>
        </w:rPr>
        <w:t>报名表</w:t>
      </w:r>
    </w:p>
    <w:tbl>
      <w:tblPr>
        <w:tblStyle w:val="10"/>
        <w:tblW w:w="965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2133"/>
        <w:gridCol w:w="1762"/>
        <w:gridCol w:w="1055"/>
        <w:gridCol w:w="1617"/>
        <w:gridCol w:w="15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项目名称</w:t>
            </w:r>
          </w:p>
        </w:tc>
        <w:tc>
          <w:tcPr>
            <w:tcW w:w="8127" w:type="dxa"/>
            <w:gridSpan w:val="5"/>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lang w:eastAsia="zh-CN"/>
              </w:rPr>
            </w:pPr>
            <w:r>
              <w:rPr>
                <w:rFonts w:hint="eastAsia" w:ascii="仿宋" w:hAnsi="仿宋" w:eastAsia="仿宋" w:cs="仿宋"/>
                <w:sz w:val="28"/>
                <w:szCs w:val="28"/>
              </w:rPr>
              <w:t>珠海市香洲区</w:t>
            </w:r>
            <w:r>
              <w:rPr>
                <w:rFonts w:hint="eastAsia" w:ascii="仿宋" w:hAnsi="仿宋" w:eastAsia="仿宋" w:cs="仿宋"/>
                <w:sz w:val="28"/>
                <w:szCs w:val="28"/>
                <w:lang w:val="en-US" w:eastAsia="zh-CN"/>
              </w:rPr>
              <w:t>第二</w:t>
            </w:r>
            <w:r>
              <w:rPr>
                <w:rFonts w:hint="eastAsia" w:ascii="仿宋" w:hAnsi="仿宋" w:eastAsia="仿宋" w:cs="仿宋"/>
                <w:sz w:val="28"/>
                <w:szCs w:val="28"/>
              </w:rPr>
              <w:t>人民医院</w:t>
            </w:r>
            <w:r>
              <w:rPr>
                <w:rFonts w:hint="eastAsia" w:ascii="仿宋" w:hAnsi="仿宋" w:eastAsia="仿宋" w:cs="仿宋"/>
                <w:sz w:val="28"/>
                <w:szCs w:val="28"/>
                <w:lang w:val="en-US" w:eastAsia="zh-CN"/>
              </w:rPr>
              <w:t>监控系统维保</w:t>
            </w:r>
            <w:r>
              <w:rPr>
                <w:rFonts w:hint="eastAsia" w:ascii="仿宋" w:hAnsi="仿宋" w:eastAsia="仿宋" w:cs="仿宋"/>
                <w:sz w:val="28"/>
                <w:szCs w:val="28"/>
              </w:rPr>
              <w:t>服务</w:t>
            </w:r>
            <w:r>
              <w:rPr>
                <w:rFonts w:hint="eastAsia" w:ascii="仿宋" w:hAnsi="仿宋" w:eastAsia="仿宋" w:cs="仿宋"/>
                <w:sz w:val="28"/>
                <w:szCs w:val="28"/>
                <w:lang w:val="en-US" w:eastAsia="zh-CN"/>
              </w:rPr>
              <w:t>采购项目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项目编号</w:t>
            </w:r>
          </w:p>
        </w:tc>
        <w:tc>
          <w:tcPr>
            <w:tcW w:w="4950" w:type="dxa"/>
            <w:gridSpan w:val="3"/>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lang w:val="en-US" w:eastAsia="zh-CN"/>
              </w:rPr>
            </w:pPr>
            <w:r>
              <w:rPr>
                <w:rFonts w:hint="eastAsia" w:ascii="仿宋" w:hAnsi="仿宋" w:eastAsia="仿宋" w:cs="仿宋"/>
                <w:b w:val="0"/>
                <w:bCs w:val="0"/>
                <w:sz w:val="28"/>
                <w:szCs w:val="28"/>
                <w:lang w:val="en-US" w:eastAsia="zh-CN"/>
              </w:rPr>
              <w:t>HQDY2026011</w:t>
            </w: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lang w:eastAsia="zh-CN"/>
              </w:rPr>
              <w:t>包组</w:t>
            </w:r>
            <w:r>
              <w:rPr>
                <w:rFonts w:hint="default" w:ascii="仿宋" w:hAnsi="仿宋" w:eastAsia="仿宋" w:cs="仿宋"/>
                <w:sz w:val="28"/>
                <w:szCs w:val="28"/>
              </w:rPr>
              <w:t>号</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28" w:type="dxa"/>
            <w:vMerge w:val="restart"/>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单位信息</w:t>
            </w:r>
          </w:p>
        </w:tc>
        <w:tc>
          <w:tcPr>
            <w:tcW w:w="2133" w:type="dxa"/>
            <w:noWrap/>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仿宋" w:hAnsi="仿宋" w:eastAsia="仿宋" w:cs="仿宋"/>
                <w:bCs/>
                <w:kern w:val="0"/>
                <w:sz w:val="28"/>
                <w:szCs w:val="28"/>
              </w:rPr>
            </w:pPr>
            <w:r>
              <w:rPr>
                <w:rFonts w:hint="eastAsia" w:ascii="仿宋" w:hAnsi="仿宋" w:eastAsia="仿宋" w:cs="仿宋"/>
                <w:bCs/>
                <w:kern w:val="0"/>
                <w:sz w:val="28"/>
                <w:szCs w:val="28"/>
              </w:rPr>
              <w:t>单位名称</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黑体" w:hAnsi="黑体" w:eastAsia="黑体" w:cs="黑体"/>
                <w:b w:val="0"/>
                <w:bCs w:val="0"/>
                <w:sz w:val="24"/>
                <w:szCs w:val="24"/>
              </w:rPr>
              <w:t>（全称）</w:t>
            </w:r>
          </w:p>
        </w:tc>
        <w:tc>
          <w:tcPr>
            <w:tcW w:w="5994" w:type="dxa"/>
            <w:gridSpan w:val="4"/>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rPr>
            </w:pPr>
            <w:r>
              <w:rPr>
                <w:rFonts w:hint="eastAsia" w:ascii="仿宋" w:hAnsi="仿宋" w:eastAsia="仿宋" w:cs="仿宋"/>
                <w:sz w:val="28"/>
                <w:szCs w:val="28"/>
              </w:rPr>
              <w:t>统一社会信用代码</w:t>
            </w:r>
          </w:p>
        </w:tc>
        <w:tc>
          <w:tcPr>
            <w:tcW w:w="2817" w:type="dxa"/>
            <w:gridSpan w:val="2"/>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黑体" w:hAnsi="黑体" w:eastAsia="黑体" w:cs="黑体"/>
                <w:b w:val="0"/>
                <w:bCs w:val="0"/>
                <w:sz w:val="24"/>
                <w:szCs w:val="24"/>
              </w:rPr>
            </w:pPr>
            <w:r>
              <w:rPr>
                <w:rFonts w:hint="eastAsia" w:ascii="仿宋" w:hAnsi="仿宋" w:eastAsia="仿宋" w:cs="仿宋"/>
                <w:sz w:val="28"/>
                <w:szCs w:val="28"/>
              </w:rPr>
              <w:t>固定电话</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eastAsia" w:ascii="仿宋" w:hAnsi="仿宋" w:eastAsia="仿宋" w:cs="仿宋"/>
                <w:sz w:val="28"/>
                <w:szCs w:val="28"/>
              </w:rPr>
            </w:pPr>
            <w:r>
              <w:rPr>
                <w:rFonts w:hint="eastAsia" w:ascii="仿宋" w:hAnsi="仿宋" w:eastAsia="仿宋" w:cs="仿宋"/>
                <w:sz w:val="28"/>
                <w:szCs w:val="28"/>
              </w:rPr>
              <w:t>项目联系人</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姓名</w:t>
            </w:r>
          </w:p>
        </w:tc>
        <w:tc>
          <w:tcPr>
            <w:tcW w:w="2817" w:type="dxa"/>
            <w:gridSpan w:val="2"/>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1617"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项目联系人手机</w:t>
            </w:r>
          </w:p>
        </w:tc>
        <w:tc>
          <w:tcPr>
            <w:tcW w:w="1560"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528" w:type="dxa"/>
            <w:vMerge w:val="continue"/>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c>
          <w:tcPr>
            <w:tcW w:w="2133"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邮箱</w:t>
            </w:r>
          </w:p>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黑体" w:hAnsi="黑体" w:eastAsia="黑体" w:cs="黑体"/>
                <w:b w:val="0"/>
                <w:bCs w:val="0"/>
                <w:sz w:val="24"/>
                <w:szCs w:val="24"/>
              </w:rPr>
              <w:t>（非常重要！请确保正确）</w:t>
            </w:r>
          </w:p>
        </w:tc>
        <w:tc>
          <w:tcPr>
            <w:tcW w:w="5994" w:type="dxa"/>
            <w:gridSpan w:val="4"/>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2" w:hRule="atLeast"/>
          <w:jc w:val="center"/>
        </w:trPr>
        <w:tc>
          <w:tcPr>
            <w:tcW w:w="5423" w:type="dxa"/>
            <w:gridSpan w:val="3"/>
            <w:noWrap/>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承诺：我</w:t>
            </w:r>
            <w:r>
              <w:rPr>
                <w:rFonts w:hint="eastAsia" w:ascii="仿宋" w:hAnsi="仿宋" w:eastAsia="仿宋" w:cs="仿宋"/>
                <w:sz w:val="28"/>
                <w:szCs w:val="28"/>
                <w:lang w:val="en-US" w:eastAsia="zh-CN"/>
              </w:rPr>
              <w:t>单位</w:t>
            </w:r>
            <w:r>
              <w:rPr>
                <w:rFonts w:hint="eastAsia" w:ascii="仿宋" w:hAnsi="仿宋" w:eastAsia="仿宋" w:cs="仿宋"/>
                <w:sz w:val="28"/>
                <w:szCs w:val="28"/>
              </w:rPr>
              <w:t>承诺以上所填资料真实可靠。</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b/>
                <w:bCs w:val="0"/>
                <w:kern w:val="0"/>
                <w:sz w:val="28"/>
                <w:szCs w:val="28"/>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bCs/>
                <w:kern w:val="0"/>
                <w:sz w:val="28"/>
                <w:szCs w:val="28"/>
                <w:u w:val="single"/>
              </w:rPr>
            </w:pPr>
            <w:r>
              <w:rPr>
                <w:rFonts w:hint="eastAsia" w:ascii="仿宋" w:hAnsi="仿宋" w:eastAsia="仿宋" w:cs="仿宋"/>
                <w:bCs/>
                <w:kern w:val="0"/>
                <w:sz w:val="28"/>
                <w:szCs w:val="28"/>
                <w:lang w:val="en-US" w:eastAsia="zh-CN"/>
              </w:rPr>
              <w:t>勘查</w:t>
            </w:r>
            <w:r>
              <w:rPr>
                <w:rFonts w:hint="eastAsia" w:ascii="仿宋" w:hAnsi="仿宋" w:eastAsia="仿宋" w:cs="仿宋"/>
                <w:bCs/>
                <w:kern w:val="0"/>
                <w:sz w:val="28"/>
                <w:szCs w:val="28"/>
              </w:rPr>
              <w:t>人签字：</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p>
          <w:p>
            <w:pPr>
              <w:pStyle w:val="5"/>
              <w:spacing w:line="240" w:lineRule="auto"/>
              <w:ind w:left="0" w:leftChars="0" w:firstLine="0" w:firstLineChars="0"/>
              <w:rPr>
                <w:rFonts w:hint="eastAsia" w:ascii="仿宋" w:hAnsi="仿宋" w:eastAsia="仿宋" w:cs="仿宋"/>
                <w:sz w:val="28"/>
                <w:szCs w:val="28"/>
              </w:rPr>
            </w:pPr>
          </w:p>
          <w:p>
            <w:pPr>
              <w:keepNext w:val="0"/>
              <w:keepLines w:val="0"/>
              <w:suppressLineNumbers w:val="0"/>
              <w:adjustRightInd w:val="0"/>
              <w:snapToGrid w:val="0"/>
              <w:spacing w:before="0" w:beforeAutospacing="0" w:after="0" w:afterAutospacing="0" w:line="240" w:lineRule="auto"/>
              <w:ind w:left="0" w:right="0"/>
              <w:rPr>
                <w:rFonts w:hint="default" w:ascii="仿宋" w:hAnsi="仿宋" w:eastAsia="仿宋" w:cs="仿宋"/>
                <w:sz w:val="28"/>
                <w:szCs w:val="28"/>
              </w:rPr>
            </w:pPr>
            <w:r>
              <w:rPr>
                <w:rFonts w:hint="eastAsia" w:ascii="仿宋" w:hAnsi="仿宋" w:eastAsia="仿宋" w:cs="仿宋"/>
                <w:bCs/>
                <w:kern w:val="0"/>
                <w:sz w:val="28"/>
                <w:szCs w:val="28"/>
              </w:rPr>
              <w:t>报名日期：</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年</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月</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u w:val="single"/>
                <w:lang w:val="en-US" w:eastAsia="zh-CN"/>
              </w:rPr>
              <w:t xml:space="preserve"> </w:t>
            </w:r>
            <w:r>
              <w:rPr>
                <w:rFonts w:hint="eastAsia" w:ascii="仿宋" w:hAnsi="仿宋" w:eastAsia="仿宋" w:cs="仿宋"/>
                <w:bCs/>
                <w:kern w:val="0"/>
                <w:sz w:val="28"/>
                <w:szCs w:val="28"/>
                <w:u w:val="single"/>
              </w:rPr>
              <w:t xml:space="preserve"> </w:t>
            </w:r>
            <w:r>
              <w:rPr>
                <w:rFonts w:hint="eastAsia" w:ascii="仿宋" w:hAnsi="仿宋" w:eastAsia="仿宋" w:cs="仿宋"/>
                <w:bCs/>
                <w:kern w:val="0"/>
                <w:sz w:val="28"/>
                <w:szCs w:val="28"/>
              </w:rPr>
              <w:t>日</w:t>
            </w:r>
          </w:p>
        </w:tc>
        <w:tc>
          <w:tcPr>
            <w:tcW w:w="4232" w:type="dxa"/>
            <w:gridSpan w:val="3"/>
            <w:noWrap/>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单位盖章：</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sz w:val="28"/>
                <w:szCs w:val="28"/>
              </w:rPr>
            </w:pPr>
          </w:p>
          <w:p>
            <w:pPr>
              <w:pStyle w:val="5"/>
              <w:ind w:left="0" w:leftChars="0" w:firstLine="0" w:firstLineChars="0"/>
              <w:rPr>
                <w:rFonts w:hint="default" w:ascii="仿宋" w:hAnsi="仿宋" w:eastAsia="仿宋" w:cs="仿宋"/>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1528" w:type="dxa"/>
            <w:noWrap/>
            <w:vAlign w:val="center"/>
          </w:tcPr>
          <w:p>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8"/>
                <w:szCs w:val="28"/>
              </w:rPr>
            </w:pPr>
            <w:r>
              <w:rPr>
                <w:rFonts w:hint="eastAsia" w:ascii="仿宋" w:hAnsi="仿宋" w:eastAsia="仿宋" w:cs="仿宋"/>
                <w:sz w:val="28"/>
                <w:szCs w:val="28"/>
              </w:rPr>
              <w:t>声明</w:t>
            </w:r>
          </w:p>
        </w:tc>
        <w:tc>
          <w:tcPr>
            <w:tcW w:w="8127" w:type="dxa"/>
            <w:gridSpan w:val="5"/>
            <w:noWrap/>
            <w:vAlign w:val="center"/>
          </w:tcPr>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eastAsia="仿宋"/>
                <w:lang w:val="en-US" w:eastAsia="zh-CN"/>
              </w:rPr>
            </w:pPr>
            <w:r>
              <w:rPr>
                <w:rFonts w:hint="eastAsia" w:ascii="仿宋" w:hAnsi="仿宋" w:eastAsia="仿宋" w:cs="仿宋"/>
                <w:sz w:val="28"/>
                <w:szCs w:val="28"/>
                <w:lang w:val="en-US" w:eastAsia="zh-CN"/>
              </w:rPr>
              <w:t>参与市场调研勘查</w:t>
            </w:r>
            <w:r>
              <w:rPr>
                <w:rFonts w:hint="eastAsia" w:ascii="仿宋" w:hAnsi="仿宋" w:eastAsia="仿宋" w:cs="仿宋"/>
                <w:sz w:val="28"/>
                <w:szCs w:val="28"/>
                <w:lang w:eastAsia="zh-CN"/>
              </w:rPr>
              <w:t>单位</w:t>
            </w:r>
            <w:r>
              <w:rPr>
                <w:rFonts w:hint="eastAsia" w:ascii="仿宋" w:hAnsi="仿宋" w:eastAsia="仿宋" w:cs="仿宋"/>
                <w:sz w:val="28"/>
                <w:szCs w:val="28"/>
                <w:lang w:val="en-US" w:eastAsia="zh-CN"/>
              </w:rPr>
              <w:t>发送本项目报名表至采购公告指定邮箱，视为有效送达。</w:t>
            </w:r>
          </w:p>
        </w:tc>
      </w:tr>
    </w:tbl>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黑体" w:hAnsi="黑体" w:eastAsia="黑体" w:cs="黑体"/>
          <w:sz w:val="28"/>
          <w:szCs w:val="28"/>
          <w:lang w:val="en-US" w:eastAsia="zh-Hans"/>
        </w:rPr>
      </w:pPr>
      <w:r>
        <w:rPr>
          <w:rFonts w:hint="eastAsia" w:ascii="黑体" w:hAnsi="黑体" w:eastAsia="黑体" w:cs="黑体"/>
          <w:sz w:val="28"/>
          <w:szCs w:val="28"/>
          <w:lang w:val="en-US" w:eastAsia="zh-CN"/>
        </w:rPr>
        <w:t>附件6</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pPr>
      <w:bookmarkStart w:id="0" w:name="_GoBack"/>
      <w:bookmarkEnd w:id="0"/>
      <w:r>
        <w:rPr>
          <w:rFonts w:hint="eastAsia" w:ascii="黑体" w:hAnsi="黑体" w:eastAsia="黑体" w:cs="黑体"/>
          <w:sz w:val="28"/>
          <w:szCs w:val="28"/>
          <w:lang w:val="en-US" w:eastAsia="zh-CN"/>
        </w:rPr>
        <w:t>珠海市香洲区第二人民医院监控系统维保服务采购项目</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报价表1</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4371"/>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69" w:type="pct"/>
            <w:tcBorders>
              <w:top w:val="single" w:color="auto" w:sz="4" w:space="0"/>
            </w:tcBorders>
            <w:shd w:val="clear" w:color="auto" w:fill="EEECE1"/>
            <w:noWrap w:val="0"/>
            <w:vAlign w:val="center"/>
          </w:tcPr>
          <w:p>
            <w:pPr>
              <w:snapToGrid w:val="0"/>
              <w:spacing w:line="240" w:lineRule="auto"/>
              <w:ind w:right="-38" w:rightChars="-18"/>
              <w:jc w:val="center"/>
              <w:rPr>
                <w:rFonts w:ascii="宋体" w:hAnsi="宋体" w:cs="宋体"/>
                <w:b/>
                <w:bCs/>
              </w:rPr>
            </w:pPr>
            <w:r>
              <w:rPr>
                <w:rFonts w:hint="eastAsia" w:ascii="宋体" w:hAnsi="宋体" w:cs="宋体"/>
                <w:b/>
                <w:bCs/>
              </w:rPr>
              <w:t>项目名称</w:t>
            </w:r>
          </w:p>
        </w:tc>
        <w:tc>
          <w:tcPr>
            <w:tcW w:w="2412" w:type="pct"/>
            <w:tcBorders>
              <w:top w:val="single" w:color="auto" w:sz="4" w:space="0"/>
            </w:tcBorders>
            <w:shd w:val="clear" w:color="auto" w:fill="EEECE1"/>
            <w:noWrap w:val="0"/>
            <w:vAlign w:val="center"/>
          </w:tcPr>
          <w:p>
            <w:pPr>
              <w:snapToGrid w:val="0"/>
              <w:spacing w:line="240" w:lineRule="auto"/>
              <w:ind w:right="-38" w:rightChars="-18"/>
              <w:jc w:val="center"/>
              <w:rPr>
                <w:rFonts w:hint="default" w:ascii="宋体" w:hAnsi="宋体" w:cs="宋体" w:eastAsiaTheme="minorEastAsia"/>
                <w:b/>
                <w:bCs/>
                <w:lang w:val="en-US" w:eastAsia="zh-CN"/>
              </w:rPr>
            </w:pPr>
            <w:r>
              <w:rPr>
                <w:rFonts w:hint="eastAsia" w:ascii="宋体" w:hAnsi="宋体" w:cs="宋体"/>
                <w:b/>
                <w:bCs/>
                <w:lang w:val="en-US" w:eastAsia="zh-CN"/>
              </w:rPr>
              <w:t>维保方式</w:t>
            </w:r>
          </w:p>
        </w:tc>
        <w:tc>
          <w:tcPr>
            <w:tcW w:w="1817" w:type="pct"/>
            <w:tcBorders>
              <w:top w:val="single" w:color="auto" w:sz="4" w:space="0"/>
            </w:tcBorders>
            <w:shd w:val="clear" w:color="auto" w:fill="EEECE1"/>
            <w:noWrap w:val="0"/>
            <w:vAlign w:val="center"/>
          </w:tcPr>
          <w:p>
            <w:pPr>
              <w:snapToGrid w:val="0"/>
              <w:spacing w:line="240" w:lineRule="auto"/>
              <w:ind w:right="-38" w:rightChars="-18"/>
              <w:jc w:val="center"/>
              <w:rPr>
                <w:rFonts w:hint="eastAsia" w:ascii="宋体" w:hAnsi="宋体" w:cs="宋体"/>
                <w:b/>
                <w:bCs/>
              </w:rPr>
            </w:pPr>
            <w:r>
              <w:rPr>
                <w:rFonts w:hint="eastAsia" w:ascii="宋体" w:hAnsi="宋体" w:cs="宋体"/>
                <w:b/>
                <w:bCs/>
                <w:lang w:val="en-US" w:eastAsia="zh-CN"/>
              </w:rPr>
              <w:t>总价（含税价）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jc w:val="center"/>
        </w:trPr>
        <w:tc>
          <w:tcPr>
            <w:tcW w:w="769" w:type="pct"/>
            <w:noWrap w:val="0"/>
            <w:vAlign w:val="center"/>
          </w:tcPr>
          <w:p>
            <w:pPr>
              <w:spacing w:line="360" w:lineRule="auto"/>
              <w:ind w:left="-94" w:leftChars="-45" w:right="-69" w:rightChars="-33"/>
              <w:jc w:val="center"/>
              <w:rPr>
                <w:rFonts w:hint="eastAsia"/>
                <w:lang w:val="en-US" w:eastAsia="zh-CN"/>
              </w:rPr>
            </w:pPr>
            <w:r>
              <w:rPr>
                <w:rFonts w:hint="eastAsia"/>
                <w:lang w:val="en-US" w:eastAsia="zh-CN"/>
              </w:rPr>
              <w:t>珠海市香洲区第二人民医院监控系统维保服务采购项目</w:t>
            </w:r>
          </w:p>
          <w:p>
            <w:pPr>
              <w:pStyle w:val="3"/>
              <w:rPr>
                <w:rFonts w:hint="eastAsia" w:asciiTheme="minorHAnsi" w:hAnsiTheme="minorHAnsi" w:eastAsiaTheme="minorEastAsia" w:cstheme="minorBidi"/>
                <w:kern w:val="2"/>
                <w:sz w:val="21"/>
                <w:szCs w:val="24"/>
                <w:lang w:val="en-US" w:eastAsia="zh-CN" w:bidi="ar-SA"/>
              </w:rPr>
            </w:pPr>
          </w:p>
        </w:tc>
        <w:tc>
          <w:tcPr>
            <w:tcW w:w="2412" w:type="pct"/>
            <w:noWrap w:val="0"/>
            <w:vAlign w:val="center"/>
          </w:tcPr>
          <w:p>
            <w:pPr>
              <w:pStyle w:val="3"/>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b/>
                <w:bCs/>
                <w:kern w:val="2"/>
                <w:sz w:val="21"/>
                <w:szCs w:val="24"/>
                <w:lang w:val="en-US" w:eastAsia="zh-CN" w:bidi="ar-SA"/>
              </w:rPr>
              <w:t>采用</w:t>
            </w:r>
            <w:r>
              <w:rPr>
                <w:rFonts w:hint="eastAsia" w:cstheme="minorBidi"/>
                <w:b/>
                <w:bCs/>
                <w:kern w:val="2"/>
                <w:sz w:val="21"/>
                <w:szCs w:val="24"/>
                <w:lang w:val="en-US" w:eastAsia="zh-CN" w:bidi="ar-SA"/>
              </w:rPr>
              <w:t>全</w:t>
            </w:r>
            <w:r>
              <w:rPr>
                <w:rFonts w:hint="eastAsia" w:asciiTheme="minorHAnsi" w:hAnsiTheme="minorHAnsi" w:eastAsiaTheme="minorEastAsia" w:cstheme="minorBidi"/>
                <w:b/>
                <w:bCs/>
                <w:kern w:val="2"/>
                <w:sz w:val="21"/>
                <w:szCs w:val="24"/>
                <w:lang w:val="en-US" w:eastAsia="zh-CN" w:bidi="ar-SA"/>
              </w:rPr>
              <w:t>包的责任方式</w:t>
            </w:r>
            <w:r>
              <w:rPr>
                <w:rFonts w:hint="eastAsia" w:asciiTheme="minorHAnsi" w:hAnsiTheme="minorHAnsi" w:eastAsiaTheme="minorEastAsia" w:cstheme="minorBidi"/>
                <w:kern w:val="2"/>
                <w:sz w:val="21"/>
                <w:szCs w:val="24"/>
                <w:lang w:val="en-US" w:eastAsia="zh-CN" w:bidi="ar-SA"/>
              </w:rPr>
              <w:t>（</w:t>
            </w:r>
            <w:r>
              <w:rPr>
                <w:rFonts w:hint="eastAsia" w:cstheme="minorBidi"/>
                <w:kern w:val="2"/>
                <w:sz w:val="21"/>
                <w:szCs w:val="24"/>
                <w:lang w:val="en-US" w:eastAsia="zh-CN" w:bidi="ar-SA"/>
              </w:rPr>
              <w:t>即</w:t>
            </w:r>
            <w:r>
              <w:rPr>
                <w:rFonts w:hint="eastAsia" w:asciiTheme="minorHAnsi" w:hAnsiTheme="minorHAnsi" w:eastAsiaTheme="minorEastAsia" w:cstheme="minorBidi"/>
                <w:kern w:val="2"/>
                <w:sz w:val="21"/>
                <w:szCs w:val="24"/>
                <w:lang w:val="en-US" w:eastAsia="zh-CN" w:bidi="ar-SA"/>
              </w:rPr>
              <w:t>包括医院内外建筑物和公共场所现有（模拟摄像头除外）的全部监控设施日常巡检、调试、故障修复、同类设备及部件更换等相关费用；管理费、工具机械费、材料费、人员工资、福利、保险、加班费、突发性作业费、劳保费、福利费、保险费、检测费和税费、利润、不可预见费等在项目实施过程中的全部费用。）。</w:t>
            </w:r>
          </w:p>
        </w:tc>
        <w:tc>
          <w:tcPr>
            <w:tcW w:w="1817" w:type="pct"/>
            <w:noWrap w:val="0"/>
            <w:vAlign w:val="center"/>
          </w:tcPr>
          <w:p>
            <w:pPr>
              <w:spacing w:line="360" w:lineRule="auto"/>
              <w:rPr>
                <w:rFonts w:hAnsi="宋体" w:cs="宋体"/>
                <w:u w:val="single"/>
              </w:rPr>
            </w:pPr>
            <w:r>
              <w:rPr>
                <w:rFonts w:hint="eastAsia" w:hAnsi="宋体" w:cs="宋体"/>
                <w:u w:val="single"/>
              </w:rPr>
              <w:t xml:space="preserve">大写：       </w:t>
            </w:r>
            <w:r>
              <w:rPr>
                <w:rFonts w:hint="eastAsia" w:cs="宋体"/>
                <w:u w:val="single"/>
                <w:lang w:val="en-US" w:eastAsia="zh-CN"/>
              </w:rPr>
              <w:t xml:space="preserve">    </w:t>
            </w:r>
            <w:r>
              <w:rPr>
                <w:rFonts w:hint="eastAsia" w:hAnsi="宋体" w:cs="宋体"/>
                <w:u w:val="single"/>
              </w:rPr>
              <w:t xml:space="preserve">    </w:t>
            </w:r>
            <w:r>
              <w:rPr>
                <w:rFonts w:hint="eastAsia" w:ascii="宋体" w:hAnsi="宋体" w:cs="宋体"/>
              </w:rPr>
              <w:t>（元）</w:t>
            </w:r>
          </w:p>
          <w:p>
            <w:pPr>
              <w:spacing w:line="360" w:lineRule="auto"/>
              <w:rPr>
                <w:rFonts w:hint="eastAsia" w:ascii="宋体" w:hAnsi="宋体" w:cs="宋体"/>
                <w:u w:val="single"/>
              </w:rPr>
            </w:pPr>
            <w:r>
              <w:rPr>
                <w:rFonts w:hint="eastAsia" w:ascii="宋体" w:hAnsi="宋体" w:cs="宋体"/>
                <w:u w:val="single"/>
              </w:rPr>
              <w:t xml:space="preserve">小写：               </w:t>
            </w:r>
            <w:r>
              <w:rPr>
                <w:rFonts w:hint="eastAsia" w:ascii="宋体" w:hAnsi="宋体" w:cs="宋体"/>
              </w:rPr>
              <w:t>（元）</w:t>
            </w:r>
          </w:p>
        </w:tc>
      </w:tr>
    </w:tbl>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报价单位授权代表签字或签章：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报价单位名称（加盖投标人公章）：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b/>
          <w:bCs/>
        </w:rPr>
      </w:pPr>
      <w:r>
        <w:rPr>
          <w:rFonts w:hint="eastAsia" w:ascii="宋体" w:hAnsi="宋体" w:cs="宋体"/>
        </w:rPr>
        <w:t xml:space="preserve">日期：              </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备注：</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中文大写金额用汉字，如壹、贰、叁、肆、伍、陆、柒、捌、玖、拾、佰、仟、万、亿、元、角、分、零、整（正）等。</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2．报标总价填写无条件折扣后的总价，不得填写除价格外的任何其他优惠。有条件折扣不得填写，报价将无效。</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3．报价形式为总价包干，包含如人力成本、差旅费、为完成服务产生的必要其他费用、税费等一切与完成本项目相关费用及合同实施过程中应预见和不可预见费用。所有价格均应以人民币报价，金额单位为元。</w:t>
      </w:r>
    </w:p>
    <w:p>
      <w:pPr>
        <w:spacing w:line="240" w:lineRule="auto"/>
        <w:ind w:firstLine="0" w:firstLineChars="0"/>
        <w:rPr>
          <w:rFonts w:hint="eastAsia" w:ascii="宋体" w:hAnsi="宋体" w:cs="宋体"/>
          <w:bCs w:val="0"/>
          <w:szCs w:val="21"/>
        </w:rPr>
      </w:pPr>
      <w:r>
        <w:rPr>
          <w:rFonts w:hint="eastAsia" w:ascii="宋体" w:hAnsi="宋体" w:cs="宋体"/>
          <w:bCs w:val="0"/>
          <w:szCs w:val="21"/>
        </w:rPr>
        <w:br w:type="page"/>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珠海市香洲区第二人民医院监控系统维保服务采购项目</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报价表2</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2370"/>
        <w:gridCol w:w="1785"/>
        <w:gridCol w:w="1830"/>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05" w:type="pct"/>
            <w:tcBorders>
              <w:top w:val="single" w:color="auto" w:sz="4" w:space="0"/>
            </w:tcBorders>
            <w:shd w:val="clear" w:color="auto" w:fill="EEECE1"/>
            <w:noWrap w:val="0"/>
            <w:vAlign w:val="center"/>
          </w:tcPr>
          <w:p>
            <w:pPr>
              <w:snapToGrid w:val="0"/>
              <w:spacing w:line="240" w:lineRule="auto"/>
              <w:ind w:right="-38" w:rightChars="-18"/>
              <w:jc w:val="center"/>
              <w:rPr>
                <w:rFonts w:ascii="宋体" w:hAnsi="宋体" w:cs="宋体"/>
                <w:b/>
                <w:bCs/>
              </w:rPr>
            </w:pPr>
            <w:r>
              <w:rPr>
                <w:rFonts w:hint="eastAsia" w:ascii="宋体" w:hAnsi="宋体" w:cs="宋体"/>
                <w:b/>
                <w:bCs/>
              </w:rPr>
              <w:t>名称</w:t>
            </w:r>
          </w:p>
        </w:tc>
        <w:tc>
          <w:tcPr>
            <w:tcW w:w="1308" w:type="pct"/>
            <w:tcBorders>
              <w:top w:val="single" w:color="auto" w:sz="4" w:space="0"/>
            </w:tcBorders>
            <w:shd w:val="clear" w:color="auto" w:fill="EEECE1"/>
            <w:noWrap w:val="0"/>
            <w:vAlign w:val="center"/>
          </w:tcPr>
          <w:p>
            <w:pPr>
              <w:snapToGrid w:val="0"/>
              <w:spacing w:line="240" w:lineRule="auto"/>
              <w:ind w:right="-38" w:rightChars="-18"/>
              <w:jc w:val="center"/>
              <w:rPr>
                <w:rFonts w:hint="default" w:ascii="宋体" w:hAnsi="宋体" w:cs="宋体" w:eastAsiaTheme="minorEastAsia"/>
                <w:b/>
                <w:bCs/>
                <w:lang w:val="en-US" w:eastAsia="zh-CN"/>
              </w:rPr>
            </w:pPr>
            <w:r>
              <w:rPr>
                <w:rFonts w:hint="eastAsia" w:ascii="宋体" w:hAnsi="宋体" w:cs="宋体"/>
                <w:b/>
                <w:bCs/>
                <w:lang w:val="en-US" w:eastAsia="zh-CN"/>
              </w:rPr>
              <w:t>分辨率</w:t>
            </w:r>
          </w:p>
        </w:tc>
        <w:tc>
          <w:tcPr>
            <w:tcW w:w="985" w:type="pct"/>
            <w:tcBorders>
              <w:top w:val="single" w:color="auto" w:sz="4" w:space="0"/>
            </w:tcBorders>
            <w:shd w:val="clear" w:color="auto" w:fill="EEECE1"/>
            <w:noWrap w:val="0"/>
            <w:vAlign w:val="center"/>
          </w:tcPr>
          <w:p>
            <w:pPr>
              <w:snapToGrid w:val="0"/>
              <w:spacing w:line="240" w:lineRule="auto"/>
              <w:ind w:right="-38" w:rightChars="-18"/>
              <w:jc w:val="center"/>
              <w:rPr>
                <w:rFonts w:hint="default" w:ascii="宋体" w:hAnsi="宋体" w:cs="宋体"/>
                <w:b/>
                <w:bCs/>
                <w:lang w:val="en-US" w:eastAsia="zh-CN"/>
              </w:rPr>
            </w:pPr>
            <w:r>
              <w:rPr>
                <w:rFonts w:hint="eastAsia" w:ascii="宋体" w:hAnsi="宋体" w:cs="宋体"/>
                <w:b/>
                <w:bCs/>
                <w:lang w:val="en-US" w:eastAsia="zh-CN"/>
              </w:rPr>
              <w:t>单位</w:t>
            </w:r>
          </w:p>
        </w:tc>
        <w:tc>
          <w:tcPr>
            <w:tcW w:w="1010" w:type="pct"/>
            <w:tcBorders>
              <w:top w:val="single" w:color="auto" w:sz="4" w:space="0"/>
            </w:tcBorders>
            <w:shd w:val="clear" w:color="auto" w:fill="EEECE1"/>
            <w:noWrap w:val="0"/>
            <w:vAlign w:val="center"/>
          </w:tcPr>
          <w:p>
            <w:pPr>
              <w:snapToGrid w:val="0"/>
              <w:spacing w:line="240" w:lineRule="auto"/>
              <w:ind w:right="-38" w:rightChars="-18"/>
              <w:jc w:val="center"/>
              <w:rPr>
                <w:rFonts w:hint="eastAsia" w:ascii="宋体" w:hAnsi="宋体" w:cs="宋体"/>
                <w:b/>
                <w:bCs/>
                <w:lang w:val="en-US" w:eastAsia="zh-CN"/>
              </w:rPr>
            </w:pPr>
            <w:r>
              <w:rPr>
                <w:rFonts w:hint="eastAsia" w:ascii="宋体" w:hAnsi="宋体" w:cs="宋体"/>
                <w:b/>
                <w:bCs/>
                <w:lang w:val="en-US" w:eastAsia="zh-CN"/>
              </w:rPr>
              <w:t>单价（含税价）</w:t>
            </w:r>
          </w:p>
        </w:tc>
        <w:tc>
          <w:tcPr>
            <w:tcW w:w="990" w:type="pct"/>
            <w:tcBorders>
              <w:top w:val="single" w:color="auto" w:sz="4" w:space="0"/>
            </w:tcBorders>
            <w:shd w:val="clear" w:color="auto" w:fill="EEECE1"/>
            <w:noWrap w:val="0"/>
            <w:vAlign w:val="center"/>
          </w:tcPr>
          <w:p>
            <w:pPr>
              <w:snapToGrid w:val="0"/>
              <w:spacing w:line="240" w:lineRule="auto"/>
              <w:ind w:right="-38" w:rightChars="-18"/>
              <w:jc w:val="center"/>
              <w:rPr>
                <w:rFonts w:hint="eastAsia" w:ascii="宋体" w:hAnsi="宋体" w:cs="宋体"/>
                <w:b/>
                <w:bCs/>
              </w:rPr>
            </w:pPr>
            <w:r>
              <w:rPr>
                <w:rFonts w:hint="eastAsia" w:ascii="宋体" w:hAnsi="宋体" w:cs="宋体"/>
                <w:b/>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0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高清摄像头</w:t>
            </w:r>
          </w:p>
        </w:tc>
        <w:tc>
          <w:tcPr>
            <w:tcW w:w="1308"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100万像素</w:t>
            </w:r>
          </w:p>
        </w:tc>
        <w:tc>
          <w:tcPr>
            <w:tcW w:w="98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个</w:t>
            </w:r>
          </w:p>
        </w:tc>
        <w:tc>
          <w:tcPr>
            <w:tcW w:w="1010"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HAnsi" w:hAnsiTheme="minorHAnsi" w:eastAsiaTheme="minorEastAsia" w:cstheme="minorBidi"/>
                <w:b/>
                <w:bCs/>
                <w:kern w:val="2"/>
                <w:sz w:val="21"/>
                <w:szCs w:val="24"/>
                <w:lang w:val="en-US" w:eastAsia="zh-CN" w:bidi="ar-SA"/>
              </w:rPr>
            </w:pPr>
          </w:p>
        </w:tc>
        <w:tc>
          <w:tcPr>
            <w:tcW w:w="990"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eastAsiaTheme="minorEastAsia"/>
                <w:u w:val="single"/>
                <w:lang w:val="en-US" w:eastAsia="zh-CN"/>
              </w:rPr>
            </w:pPr>
            <w:r>
              <w:rPr>
                <w:rFonts w:hint="eastAsia" w:ascii="宋体" w:hAnsi="宋体" w:cs="宋体"/>
                <w:u w:val="single"/>
                <w:lang w:val="en-US" w:eastAsia="zh-CN"/>
              </w:rPr>
              <w:t>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0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高清摄像头</w:t>
            </w:r>
          </w:p>
        </w:tc>
        <w:tc>
          <w:tcPr>
            <w:tcW w:w="1308"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200</w:t>
            </w:r>
            <w:r>
              <w:rPr>
                <w:rFonts w:hint="eastAsia" w:cstheme="minorBidi"/>
                <w:kern w:val="2"/>
                <w:sz w:val="21"/>
                <w:szCs w:val="24"/>
                <w:lang w:val="en-US" w:eastAsia="zh-CN" w:bidi="ar-SA"/>
              </w:rPr>
              <w:t>万像素</w:t>
            </w:r>
          </w:p>
        </w:tc>
        <w:tc>
          <w:tcPr>
            <w:tcW w:w="98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个</w:t>
            </w:r>
          </w:p>
        </w:tc>
        <w:tc>
          <w:tcPr>
            <w:tcW w:w="1010"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HAnsi" w:hAnsiTheme="minorHAnsi" w:eastAsiaTheme="minorEastAsia" w:cstheme="minorBidi"/>
                <w:b/>
                <w:bCs/>
                <w:kern w:val="2"/>
                <w:sz w:val="21"/>
                <w:szCs w:val="24"/>
                <w:lang w:val="en-US" w:eastAsia="zh-CN" w:bidi="ar-SA"/>
              </w:rPr>
            </w:pPr>
          </w:p>
        </w:tc>
        <w:tc>
          <w:tcPr>
            <w:tcW w:w="990"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cs="宋体" w:eastAsiaTheme="minorEastAsia"/>
                <w:u w:val="single"/>
                <w:lang w:val="en-US" w:eastAsia="zh-CN"/>
              </w:rPr>
            </w:pPr>
            <w:r>
              <w:rPr>
                <w:rFonts w:hint="eastAsia" w:ascii="宋体" w:hAnsi="宋体" w:cs="宋体"/>
                <w:u w:val="single"/>
                <w:lang w:val="en-US" w:eastAsia="zh-CN"/>
              </w:rPr>
              <w:t>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高清摄像头</w:t>
            </w:r>
          </w:p>
        </w:tc>
        <w:tc>
          <w:tcPr>
            <w:tcW w:w="1308"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400</w:t>
            </w:r>
            <w:r>
              <w:rPr>
                <w:rFonts w:hint="eastAsia" w:cstheme="minorBidi"/>
                <w:kern w:val="2"/>
                <w:sz w:val="21"/>
                <w:szCs w:val="24"/>
                <w:lang w:val="en-US" w:eastAsia="zh-CN" w:bidi="ar-SA"/>
              </w:rPr>
              <w:t>万像素</w:t>
            </w:r>
          </w:p>
        </w:tc>
        <w:tc>
          <w:tcPr>
            <w:tcW w:w="985"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HAnsi" w:hAnsiTheme="minorHAnsi" w:eastAsiaTheme="minorEastAsia" w:cstheme="minorBidi"/>
                <w:b/>
                <w:bCs/>
                <w:kern w:val="2"/>
                <w:sz w:val="21"/>
                <w:szCs w:val="24"/>
                <w:lang w:val="en-US" w:eastAsia="zh-CN" w:bidi="ar-SA"/>
              </w:rPr>
            </w:pPr>
            <w:r>
              <w:rPr>
                <w:rFonts w:hint="eastAsia" w:cstheme="minorBidi"/>
                <w:b/>
                <w:bCs/>
                <w:kern w:val="2"/>
                <w:sz w:val="21"/>
                <w:szCs w:val="24"/>
                <w:lang w:val="en-US" w:eastAsia="zh-CN" w:bidi="ar-SA"/>
              </w:rPr>
              <w:t>个</w:t>
            </w:r>
          </w:p>
        </w:tc>
        <w:tc>
          <w:tcPr>
            <w:tcW w:w="1010" w:type="pct"/>
            <w:noWrap w:val="0"/>
            <w:vAlign w:val="center"/>
          </w:tcPr>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HAnsi" w:hAnsiTheme="minorHAnsi" w:eastAsiaTheme="minorEastAsia" w:cstheme="minorBidi"/>
                <w:b/>
                <w:bCs/>
                <w:kern w:val="2"/>
                <w:sz w:val="21"/>
                <w:szCs w:val="24"/>
                <w:lang w:val="en-US" w:eastAsia="zh-CN" w:bidi="ar-SA"/>
              </w:rPr>
            </w:pPr>
          </w:p>
        </w:tc>
        <w:tc>
          <w:tcPr>
            <w:tcW w:w="990"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cs="宋体"/>
                <w:u w:val="single"/>
              </w:rPr>
            </w:pPr>
            <w:r>
              <w:rPr>
                <w:rFonts w:hint="eastAsia" w:ascii="宋体" w:hAnsi="宋体" w:cs="宋体"/>
                <w:u w:val="single"/>
                <w:lang w:val="en-US" w:eastAsia="zh-CN"/>
              </w:rPr>
              <w:t>更换</w:t>
            </w:r>
          </w:p>
        </w:tc>
      </w:tr>
    </w:tbl>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宋体" w:hAnsi="宋体" w:cs="宋体"/>
        </w:rPr>
      </w:pP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报价单位授权代表签字或签章：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rPr>
      </w:pPr>
      <w:r>
        <w:rPr>
          <w:rFonts w:hint="eastAsia" w:ascii="宋体" w:hAnsi="宋体" w:cs="宋体"/>
        </w:rPr>
        <w:t xml:space="preserve">报价单位名称（加盖投标人公章）：                   </w:t>
      </w:r>
    </w:p>
    <w:p>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ascii="宋体" w:hAnsi="宋体" w:cs="宋体"/>
          <w:b/>
          <w:bCs/>
        </w:rPr>
      </w:pPr>
      <w:r>
        <w:rPr>
          <w:rFonts w:hint="eastAsia" w:ascii="宋体" w:hAnsi="宋体" w:cs="宋体"/>
        </w:rPr>
        <w:t xml:space="preserve">日期：              </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备注：</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中文大写金额用汉字，如壹、贰、叁、肆、伍、陆、柒、捌、玖、拾、佰、仟、万、亿、元、角、分、零、整（正）等。</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2．报标总价填写无条件折扣后的总价，不得填写除价格外的任何其他优惠。有条件折扣不得填写，报价将无效。</w:t>
      </w:r>
    </w:p>
    <w:p>
      <w:pPr>
        <w:keepNext w:val="0"/>
        <w:keepLines w:val="0"/>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240" w:lineRule="exact"/>
        <w:ind w:firstLine="315" w:firstLineChars="150"/>
        <w:jc w:val="both"/>
        <w:textAlignment w:val="auto"/>
        <w:rPr>
          <w:rFonts w:hint="eastAsia" w:ascii="宋体" w:hAnsi="宋体" w:cs="宋体"/>
          <w:szCs w:val="21"/>
        </w:rPr>
      </w:pPr>
      <w:r>
        <w:rPr>
          <w:rFonts w:hint="eastAsia" w:ascii="宋体" w:hAnsi="宋体" w:cs="宋体"/>
          <w:szCs w:val="21"/>
        </w:rPr>
        <w:t>3．报价形式为总价包干，包含如人力成本、差旅费、为完成服务产生的必要其他费用、税费等一切与完成本项目相关费用及合同实施过程中应预见和不可预见费用。所有价格均应以人民币报价，金额单位为元。</w:t>
      </w:r>
    </w:p>
    <w:p>
      <w:pPr>
        <w:spacing w:line="240" w:lineRule="auto"/>
        <w:ind w:firstLine="0" w:firstLineChars="0"/>
        <w:rPr>
          <w:rFonts w:hint="eastAsia" w:ascii="宋体" w:hAnsi="宋体" w:cs="宋体"/>
          <w:bCs w:val="0"/>
          <w:szCs w:val="21"/>
        </w:rPr>
      </w:pPr>
      <w:r>
        <w:rPr>
          <w:rFonts w:hint="eastAsia" w:ascii="宋体" w:hAnsi="宋体" w:cs="宋体"/>
          <w:bCs w:val="0"/>
          <w:szCs w:val="21"/>
        </w:rPr>
        <w:br w:type="page"/>
      </w:r>
    </w:p>
    <w:p>
      <w:pPr>
        <w:pStyle w:val="3"/>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附件7</w:t>
      </w:r>
    </w:p>
    <w:p>
      <w:pPr>
        <w:widowControl w:val="0"/>
        <w:autoSpaceDE/>
        <w:autoSpaceDN/>
        <w:spacing w:before="0" w:after="0" w:line="360" w:lineRule="auto"/>
        <w:ind w:left="0" w:right="0" w:firstLine="0" w:firstLineChars="0"/>
        <w:jc w:val="center"/>
        <w:rPr>
          <w:rFonts w:hint="eastAsia" w:ascii="宋体" w:hAnsi="宋体" w:eastAsia="宋体" w:cs="Times New Roman"/>
          <w:b/>
          <w:sz w:val="21"/>
          <w:szCs w:val="21"/>
          <w:lang w:val="en-US" w:eastAsia="zh-CN" w:bidi="ar-SA"/>
        </w:rPr>
      </w:pPr>
      <w:r>
        <w:rPr>
          <w:rFonts w:hint="eastAsia" w:ascii="Times New Roman" w:hAnsi="宋体" w:eastAsia="宋体" w:cs="Times New Roman"/>
          <w:b/>
          <w:bCs/>
          <w:kern w:val="2"/>
          <w:sz w:val="24"/>
          <w:szCs w:val="24"/>
          <w:lang w:val="en-US" w:bidi="ar-SA"/>
        </w:rPr>
        <w:t>中小企业声明函</w:t>
      </w:r>
      <w:r>
        <w:rPr>
          <w:rFonts w:hint="eastAsia" w:ascii="Times New Roman" w:hAnsi="宋体" w:eastAsia="宋体" w:cs="Times New Roman"/>
          <w:b/>
          <w:bCs/>
          <w:kern w:val="2"/>
          <w:sz w:val="24"/>
          <w:szCs w:val="24"/>
          <w:lang w:val="en-US" w:eastAsia="zh-CN" w:bidi="ar-SA"/>
        </w:rPr>
        <w:t>（参考格式）</w:t>
      </w:r>
    </w:p>
    <w:p>
      <w:pPr>
        <w:ind w:firstLine="480"/>
        <w:jc w:val="left"/>
        <w:outlineLvl w:val="9"/>
        <w:rPr>
          <w:rFonts w:hint="eastAsia" w:ascii="Calibri" w:hAnsi="Calibri" w:eastAsia="宋体" w:cs="Times New Roman"/>
          <w:b/>
          <w:sz w:val="22"/>
          <w:szCs w:val="24"/>
          <w:lang w:val="en-US" w:eastAsia="zh-Hans"/>
        </w:rPr>
      </w:pPr>
      <w:r>
        <w:rPr>
          <w:rFonts w:hint="eastAsia" w:ascii="Calibri" w:hAnsi="Calibri" w:eastAsia="宋体" w:cs="Times New Roman"/>
          <w:sz w:val="24"/>
          <w:szCs w:val="24"/>
          <w:lang w:val="en-US" w:eastAsia="zh-Hans"/>
        </w:rPr>
        <w:t>（以下格式文件由供应商根据需要选用</w:t>
      </w:r>
      <w:r>
        <w:rPr>
          <w:rFonts w:hint="eastAsia" w:ascii="Calibri" w:hAnsi="Calibri" w:eastAsia="宋体" w:cs="Times New Roman"/>
          <w:sz w:val="24"/>
          <w:szCs w:val="24"/>
          <w:lang w:val="en-US" w:eastAsia="zh-CN"/>
        </w:rPr>
        <w:t>，</w:t>
      </w:r>
      <w:r>
        <w:rPr>
          <w:rFonts w:hint="eastAsia" w:ascii="Calibri" w:hAnsi="Calibri" w:eastAsia="宋体" w:cs="Times New Roman"/>
          <w:sz w:val="24"/>
          <w:szCs w:val="24"/>
          <w:lang w:val="en-US" w:eastAsia="zh-Hans"/>
        </w:rPr>
        <w:t>所投</w:t>
      </w:r>
      <w:r>
        <w:rPr>
          <w:rFonts w:hint="eastAsia" w:ascii="Calibri" w:hAnsi="Calibri" w:eastAsia="宋体" w:cs="Times New Roman"/>
          <w:sz w:val="24"/>
          <w:szCs w:val="24"/>
          <w:lang w:val="en-US" w:eastAsia="zh-CN"/>
        </w:rPr>
        <w:t>供应商</w:t>
      </w:r>
      <w:r>
        <w:rPr>
          <w:rFonts w:hint="eastAsia" w:ascii="Calibri" w:hAnsi="Calibri" w:eastAsia="宋体" w:cs="Times New Roman"/>
          <w:sz w:val="24"/>
          <w:szCs w:val="24"/>
          <w:lang w:val="en-US" w:eastAsia="zh-Hans"/>
        </w:rPr>
        <w:t>为中小企业时提交本函，所属行业应符合采购文件中明确的本项目所属行业）</w:t>
      </w:r>
    </w:p>
    <w:p>
      <w:pPr>
        <w:pStyle w:val="19"/>
        <w:ind w:firstLine="480"/>
        <w:jc w:val="center"/>
        <w:outlineLvl w:val="3"/>
        <w:rPr>
          <w:b/>
          <w:sz w:val="24"/>
        </w:rPr>
      </w:pPr>
    </w:p>
    <w:p>
      <w:pPr>
        <w:pStyle w:val="19"/>
        <w:ind w:firstLine="480"/>
        <w:jc w:val="center"/>
        <w:outlineLvl w:val="3"/>
      </w:pPr>
      <w:r>
        <w:rPr>
          <w:b/>
          <w:sz w:val="24"/>
        </w:rPr>
        <w:t>中小企业声明函（货物）</w:t>
      </w:r>
    </w:p>
    <w:p>
      <w:pPr>
        <w:pStyle w:val="19"/>
        <w:spacing w:line="360" w:lineRule="auto"/>
        <w:ind w:firstLine="480"/>
        <w:rPr>
          <w:sz w:val="24"/>
          <w:szCs w:val="24"/>
        </w:rPr>
      </w:pPr>
      <w:r>
        <w:rPr>
          <w:sz w:val="24"/>
          <w:szCs w:val="24"/>
        </w:rPr>
        <w:t>本公司郑重声明，根据《政府采购促进中小企业发展管理办法》（财库﹝2020﹞46</w:t>
      </w:r>
      <w:r>
        <w:rPr>
          <w:sz w:val="24"/>
          <w:szCs w:val="24"/>
        </w:rPr>
        <w:tab/>
      </w:r>
      <w:r>
        <w:rPr>
          <w:sz w:val="24"/>
          <w:szCs w:val="24"/>
        </w:rPr>
        <w:tab/>
      </w:r>
      <w:r>
        <w:rPr>
          <w:sz w:val="24"/>
          <w:szCs w:val="24"/>
        </w:rPr>
        <w:tab/>
      </w:r>
      <w:r>
        <w:rPr>
          <w:sz w:val="24"/>
          <w:szCs w:val="24"/>
        </w:rPr>
        <w:t xml:space="preserve"> 号）的规定，本公司参加</w:t>
      </w:r>
      <w:r>
        <w:rPr>
          <w:sz w:val="24"/>
          <w:szCs w:val="24"/>
          <w:u w:val="single"/>
        </w:rPr>
        <w:t>（单位名称）</w:t>
      </w:r>
      <w:r>
        <w:rPr>
          <w:sz w:val="24"/>
          <w:szCs w:val="24"/>
        </w:rPr>
        <w:t>的</w:t>
      </w:r>
      <w:r>
        <w:rPr>
          <w:sz w:val="24"/>
          <w:szCs w:val="24"/>
          <w:u w:val="single"/>
        </w:rPr>
        <w:t>（项目名称）</w:t>
      </w:r>
      <w:r>
        <w:rPr>
          <w:sz w:val="24"/>
          <w:szCs w:val="24"/>
        </w:rPr>
        <w:t>采购活动，提供的货物全部由符合政策要求的中小企业制造。相关企业（含联合体中的中小企业、签订分包意向协议的中小企业）的具体情况如下：</w:t>
      </w:r>
    </w:p>
    <w:p>
      <w:pPr>
        <w:pStyle w:val="19"/>
        <w:spacing w:line="360" w:lineRule="auto"/>
        <w:ind w:firstLine="480"/>
        <w:rPr>
          <w:sz w:val="24"/>
          <w:szCs w:val="24"/>
        </w:rPr>
      </w:pPr>
      <w:r>
        <w:rPr>
          <w:sz w:val="24"/>
          <w:szCs w:val="24"/>
        </w:rPr>
        <w:t>1.</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9"/>
        <w:spacing w:line="360" w:lineRule="auto"/>
        <w:ind w:firstLine="480"/>
        <w:rPr>
          <w:sz w:val="24"/>
          <w:szCs w:val="24"/>
        </w:rPr>
      </w:pPr>
      <w:r>
        <w:rPr>
          <w:sz w:val="24"/>
          <w:szCs w:val="24"/>
        </w:rPr>
        <w:t>2.</w:t>
      </w:r>
      <w:r>
        <w:rPr>
          <w:sz w:val="24"/>
          <w:szCs w:val="24"/>
          <w:u w:val="single"/>
        </w:rPr>
        <w:t>（标的名称）</w:t>
      </w:r>
      <w:r>
        <w:rPr>
          <w:sz w:val="24"/>
          <w:szCs w:val="24"/>
        </w:rPr>
        <w:t>，属于</w:t>
      </w:r>
      <w:r>
        <w:rPr>
          <w:sz w:val="24"/>
          <w:szCs w:val="24"/>
          <w:u w:val="single"/>
        </w:rPr>
        <w:t>（采购文件中明确的所属行业）</w:t>
      </w:r>
      <w:r>
        <w:rPr>
          <w:sz w:val="24"/>
          <w:szCs w:val="24"/>
        </w:rPr>
        <w:t>行业；制造商为</w:t>
      </w:r>
      <w:r>
        <w:rPr>
          <w:sz w:val="24"/>
          <w:szCs w:val="24"/>
          <w:u w:val="single"/>
        </w:rPr>
        <w:t>（企业名称）</w:t>
      </w:r>
      <w:r>
        <w:rPr>
          <w:sz w:val="24"/>
          <w:szCs w:val="24"/>
        </w:rPr>
        <w:t>，从业人员__________________人，营业收入为__________________万元，资产总额为__________________万元1，属于</w:t>
      </w:r>
      <w:r>
        <w:rPr>
          <w:sz w:val="24"/>
          <w:szCs w:val="24"/>
          <w:u w:val="single"/>
        </w:rPr>
        <w:t>（中型企业、小型企业、微型企业）</w:t>
      </w:r>
      <w:r>
        <w:rPr>
          <w:sz w:val="24"/>
          <w:szCs w:val="24"/>
        </w:rPr>
        <w:t>；</w:t>
      </w:r>
    </w:p>
    <w:p>
      <w:pPr>
        <w:pStyle w:val="19"/>
        <w:spacing w:line="360" w:lineRule="auto"/>
        <w:ind w:firstLine="480"/>
        <w:rPr>
          <w:sz w:val="24"/>
          <w:szCs w:val="24"/>
        </w:rPr>
      </w:pPr>
      <w:r>
        <w:rPr>
          <w:sz w:val="24"/>
          <w:szCs w:val="24"/>
        </w:rPr>
        <w:t>……</w:t>
      </w:r>
    </w:p>
    <w:p>
      <w:pPr>
        <w:pStyle w:val="19"/>
        <w:spacing w:line="360" w:lineRule="auto"/>
        <w:ind w:firstLine="480"/>
        <w:rPr>
          <w:sz w:val="24"/>
          <w:szCs w:val="24"/>
        </w:rPr>
      </w:pPr>
      <w:r>
        <w:rPr>
          <w:sz w:val="24"/>
          <w:szCs w:val="24"/>
        </w:rPr>
        <w:t>以上企业，不属于大企业的分支机构，不存在控股股东为大企业的情形，也不存在与大企业的负责人为同一人的情形。</w:t>
      </w:r>
    </w:p>
    <w:p>
      <w:pPr>
        <w:pStyle w:val="19"/>
        <w:spacing w:line="360" w:lineRule="auto"/>
        <w:ind w:firstLine="480"/>
        <w:rPr>
          <w:sz w:val="24"/>
          <w:szCs w:val="24"/>
        </w:rPr>
      </w:pPr>
      <w:r>
        <w:rPr>
          <w:sz w:val="24"/>
          <w:szCs w:val="24"/>
        </w:rPr>
        <w:t>本企业对上述声明内容的真实性负责。如有虚假，将依法承担相应责任。</w:t>
      </w:r>
    </w:p>
    <w:p>
      <w:pPr>
        <w:pStyle w:val="19"/>
        <w:spacing w:line="360" w:lineRule="auto"/>
        <w:rPr>
          <w:sz w:val="24"/>
          <w:szCs w:val="24"/>
        </w:rPr>
      </w:pPr>
      <w:r>
        <w:rPr>
          <w:sz w:val="24"/>
          <w:szCs w:val="24"/>
        </w:rPr>
        <w:t xml:space="preserve"> 企业名称（盖章）：__________________</w:t>
      </w:r>
    </w:p>
    <w:p>
      <w:pPr>
        <w:pStyle w:val="19"/>
        <w:spacing w:line="360" w:lineRule="auto"/>
        <w:rPr>
          <w:sz w:val="24"/>
          <w:szCs w:val="24"/>
        </w:rPr>
      </w:pPr>
      <w:r>
        <w:rPr>
          <w:sz w:val="24"/>
          <w:szCs w:val="24"/>
        </w:rPr>
        <w:t>日期： 年 月 日</w:t>
      </w:r>
    </w:p>
    <w:p>
      <w:pPr>
        <w:pStyle w:val="19"/>
        <w:spacing w:line="360" w:lineRule="auto"/>
        <w:ind w:firstLine="480"/>
        <w:rPr>
          <w:sz w:val="24"/>
          <w:szCs w:val="24"/>
        </w:rPr>
      </w:pPr>
      <w:r>
        <w:rPr>
          <w:sz w:val="24"/>
          <w:szCs w:val="24"/>
        </w:rPr>
        <w:t>1：从业人员、营业收入、资产总额填报上一年度数据，无上一年度数据的新成立企业可不填报</w:t>
      </w:r>
    </w:p>
    <w:p>
      <w:pPr>
        <w:pStyle w:val="19"/>
        <w:spacing w:line="360" w:lineRule="auto"/>
        <w:ind w:firstLine="480"/>
        <w:rPr>
          <w:sz w:val="24"/>
          <w:szCs w:val="24"/>
        </w:rPr>
      </w:pPr>
      <w:r>
        <w:rPr>
          <w:sz w:val="24"/>
          <w:szCs w:val="24"/>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spacing w:line="360" w:lineRule="auto"/>
        <w:jc w:val="center"/>
        <w:outlineLvl w:val="3"/>
        <w:rPr>
          <w:rFonts w:hint="eastAsia" w:ascii="Calibri" w:hAnsi="Calibri" w:eastAsia="宋体" w:cs="Times New Roman"/>
          <w:b/>
          <w:sz w:val="24"/>
          <w:lang w:val="en-US" w:eastAsia="zh-Hans"/>
        </w:rPr>
      </w:pPr>
    </w:p>
    <w:p>
      <w:pPr>
        <w:spacing w:line="360" w:lineRule="auto"/>
        <w:jc w:val="center"/>
        <w:outlineLvl w:val="3"/>
        <w:rPr>
          <w:rFonts w:hint="eastAsia" w:ascii="Calibri" w:hAnsi="Calibri" w:eastAsia="宋体" w:cs="Times New Roman"/>
          <w:lang w:val="en-US" w:eastAsia="zh-Hans"/>
        </w:rPr>
      </w:pPr>
      <w:r>
        <w:rPr>
          <w:rFonts w:hint="eastAsia" w:ascii="Calibri" w:hAnsi="Calibri" w:eastAsia="宋体" w:cs="Times New Roman"/>
          <w:b/>
          <w:sz w:val="24"/>
          <w:lang w:val="en-US" w:eastAsia="zh-Hans"/>
        </w:rPr>
        <w:t>中小企业声明函（工程、服务）</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本公司郑重声明，根据《政府采购促进中小企业发展管理办法》（财库﹝2020﹞46号）的规定，本公司参加</w:t>
      </w:r>
      <w:r>
        <w:rPr>
          <w:rFonts w:hint="eastAsia" w:ascii="Calibri" w:hAnsi="Calibri" w:eastAsia="宋体" w:cs="Times New Roman"/>
          <w:sz w:val="24"/>
          <w:szCs w:val="24"/>
          <w:u w:val="single"/>
          <w:lang w:val="en-US" w:eastAsia="zh-Hans"/>
        </w:rPr>
        <w:t>（单位名称）</w:t>
      </w:r>
      <w:r>
        <w:rPr>
          <w:rFonts w:hint="eastAsia" w:ascii="Calibri" w:hAnsi="Calibri" w:eastAsia="宋体" w:cs="Times New Roman"/>
          <w:sz w:val="24"/>
          <w:szCs w:val="24"/>
          <w:lang w:val="en-US" w:eastAsia="zh-Hans"/>
        </w:rPr>
        <w:t>的</w:t>
      </w:r>
      <w:r>
        <w:rPr>
          <w:rFonts w:hint="eastAsia" w:ascii="Calibri" w:hAnsi="Calibri" w:eastAsia="宋体" w:cs="Times New Roman"/>
          <w:sz w:val="24"/>
          <w:szCs w:val="24"/>
          <w:u w:val="single"/>
          <w:lang w:val="en-US" w:eastAsia="zh-Hans"/>
        </w:rPr>
        <w:t>（项目名称）</w:t>
      </w:r>
      <w:r>
        <w:rPr>
          <w:rFonts w:hint="eastAsia" w:ascii="Calibri" w:hAnsi="Calibri" w:eastAsia="宋体" w:cs="Times New Roman"/>
          <w:sz w:val="24"/>
          <w:szCs w:val="24"/>
          <w:lang w:val="en-US" w:eastAsia="zh-Hans"/>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2.</w:t>
      </w:r>
      <w:r>
        <w:rPr>
          <w:rFonts w:hint="eastAsia" w:ascii="Calibri" w:hAnsi="Calibri" w:eastAsia="宋体" w:cs="Times New Roman"/>
          <w:sz w:val="24"/>
          <w:szCs w:val="24"/>
          <w:u w:val="single"/>
          <w:lang w:val="en-US" w:eastAsia="zh-Hans"/>
        </w:rPr>
        <w:t>（标的名称）</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（采购文件中明确的所属行业）</w:t>
      </w:r>
      <w:r>
        <w:rPr>
          <w:rFonts w:hint="eastAsia" w:ascii="Calibri" w:hAnsi="Calibri" w:eastAsia="宋体" w:cs="Times New Roman"/>
          <w:sz w:val="24"/>
          <w:szCs w:val="24"/>
          <w:lang w:val="en-US" w:eastAsia="zh-Hans"/>
        </w:rPr>
        <w:t>行业；承建（承接）企业为</w:t>
      </w:r>
      <w:r>
        <w:rPr>
          <w:rFonts w:hint="eastAsia" w:ascii="Calibri" w:hAnsi="Calibri" w:eastAsia="宋体" w:cs="Times New Roman"/>
          <w:sz w:val="24"/>
          <w:szCs w:val="24"/>
          <w:u w:val="single"/>
          <w:lang w:val="en-US" w:eastAsia="zh-Hans"/>
        </w:rPr>
        <w:t>（企业名称）</w:t>
      </w:r>
      <w:r>
        <w:rPr>
          <w:rFonts w:hint="eastAsia" w:ascii="Calibri" w:hAnsi="Calibri" w:eastAsia="宋体" w:cs="Times New Roman"/>
          <w:sz w:val="24"/>
          <w:szCs w:val="24"/>
          <w:lang w:val="en-US" w:eastAsia="zh-Hans"/>
        </w:rPr>
        <w:t>，从业人员__________________人，营业收入为__________________万元，资产总额为__________________万元</w:t>
      </w:r>
      <w:r>
        <w:rPr>
          <w:rFonts w:hint="eastAsia" w:ascii="Calibri" w:hAnsi="Calibri" w:eastAsia="宋体" w:cs="Times New Roman"/>
          <w:sz w:val="6"/>
          <w:szCs w:val="24"/>
          <w:lang w:val="en-US" w:eastAsia="zh-Hans"/>
        </w:rPr>
        <w:t>1</w:t>
      </w:r>
      <w:r>
        <w:rPr>
          <w:rFonts w:hint="eastAsia" w:ascii="Calibri" w:hAnsi="Calibri" w:eastAsia="宋体" w:cs="Times New Roman"/>
          <w:sz w:val="24"/>
          <w:szCs w:val="24"/>
          <w:lang w:val="en-US" w:eastAsia="zh-Hans"/>
        </w:rPr>
        <w:t>，属于</w:t>
      </w:r>
      <w:r>
        <w:rPr>
          <w:rFonts w:hint="eastAsia" w:ascii="Calibri" w:hAnsi="Calibri" w:eastAsia="宋体" w:cs="Times New Roman"/>
          <w:sz w:val="24"/>
          <w:szCs w:val="24"/>
          <w:u w:val="single"/>
          <w:lang w:val="en-US" w:eastAsia="zh-Hans"/>
        </w:rPr>
        <w:t>（中型企业、小型企业、微型企业）</w:t>
      </w: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以上企业，不属于大企业的分支机构，不存在控股股东为大企业的情形，也不存在与大企业的负责人为同一人的情形。</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本企业对上述声明内容的真实性负责。如有虚假，将依法承担相应责任。</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企业名称（盖章）：__________________</w:t>
      </w:r>
    </w:p>
    <w:p>
      <w:pPr>
        <w:spacing w:line="360" w:lineRule="auto"/>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 xml:space="preserve"> 日期： 年 月 日</w:t>
      </w:r>
    </w:p>
    <w:p>
      <w:pPr>
        <w:spacing w:line="360" w:lineRule="auto"/>
        <w:ind w:firstLine="480"/>
        <w:rPr>
          <w:rFonts w:hint="eastAsia" w:ascii="Calibri" w:hAnsi="Calibri" w:eastAsia="宋体" w:cs="Times New Roman"/>
          <w:sz w:val="24"/>
          <w:szCs w:val="24"/>
          <w:lang w:val="en-US" w:eastAsia="zh-Hans"/>
        </w:rPr>
      </w:pPr>
      <w:r>
        <w:rPr>
          <w:rFonts w:hint="eastAsia" w:ascii="Calibri" w:hAnsi="Calibri" w:eastAsia="宋体" w:cs="Times New Roman"/>
          <w:sz w:val="24"/>
          <w:szCs w:val="24"/>
          <w:lang w:val="en-US" w:eastAsia="zh-Hans"/>
        </w:rPr>
        <w:t>1：从业人员、营业收入、资产总额填报上一年度数据，无上一年度数据的新成立企业可不填报。</w:t>
      </w:r>
    </w:p>
    <w:p>
      <w:pPr>
        <w:spacing w:line="360" w:lineRule="auto"/>
        <w:ind w:firstLine="480"/>
        <w:rPr>
          <w:sz w:val="24"/>
          <w:szCs w:val="24"/>
        </w:rPr>
      </w:pPr>
      <w:r>
        <w:rPr>
          <w:rFonts w:hint="eastAsia" w:ascii="Calibri" w:hAnsi="Calibri" w:eastAsia="宋体" w:cs="Times New Roman"/>
          <w:sz w:val="24"/>
          <w:szCs w:val="24"/>
          <w:lang w:val="en-US" w:eastAsia="zh-Hans"/>
        </w:rPr>
        <w:t>2：投标人应当自行核实是否属于小微企业，并认真填写声明函，若有虚假将追究其责任。</w:t>
      </w:r>
    </w:p>
    <w:sectPr>
      <w:pgSz w:w="11906" w:h="16838"/>
      <w:pgMar w:top="1701" w:right="1474" w:bottom="1701"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汉仪大宋简">
    <w:altName w:val="宋体"/>
    <w:panose1 w:val="02010609000101010101"/>
    <w:charset w:val="86"/>
    <w:family w:val="modern"/>
    <w:pitch w:val="default"/>
    <w:sig w:usb0="00000000" w:usb1="00000000" w:usb2="00000012"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F5C44E"/>
    <w:multiLevelType w:val="singleLevel"/>
    <w:tmpl w:val="ECF5C44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66AD4"/>
    <w:rsid w:val="000B44D3"/>
    <w:rsid w:val="00A81B34"/>
    <w:rsid w:val="016844D0"/>
    <w:rsid w:val="035C1F7D"/>
    <w:rsid w:val="03EA7678"/>
    <w:rsid w:val="07895671"/>
    <w:rsid w:val="084A59C2"/>
    <w:rsid w:val="08B64652"/>
    <w:rsid w:val="08EA0DB0"/>
    <w:rsid w:val="09305CA1"/>
    <w:rsid w:val="0A782CB2"/>
    <w:rsid w:val="0D0654B9"/>
    <w:rsid w:val="0D7D12A8"/>
    <w:rsid w:val="0E6F5449"/>
    <w:rsid w:val="0E8D6E57"/>
    <w:rsid w:val="0F4D4DE6"/>
    <w:rsid w:val="0F564373"/>
    <w:rsid w:val="10190F86"/>
    <w:rsid w:val="107A79A5"/>
    <w:rsid w:val="11925B9F"/>
    <w:rsid w:val="11D34A91"/>
    <w:rsid w:val="13484B32"/>
    <w:rsid w:val="137F1EFC"/>
    <w:rsid w:val="14417F2B"/>
    <w:rsid w:val="158D571D"/>
    <w:rsid w:val="15DF7E99"/>
    <w:rsid w:val="174043B2"/>
    <w:rsid w:val="176B01B3"/>
    <w:rsid w:val="177A26C9"/>
    <w:rsid w:val="18060662"/>
    <w:rsid w:val="18446ADE"/>
    <w:rsid w:val="189F0923"/>
    <w:rsid w:val="19703EEB"/>
    <w:rsid w:val="19713CAD"/>
    <w:rsid w:val="19B1173A"/>
    <w:rsid w:val="1A6121A5"/>
    <w:rsid w:val="1A9B7001"/>
    <w:rsid w:val="1B776F9B"/>
    <w:rsid w:val="1B9D191C"/>
    <w:rsid w:val="1CCA283A"/>
    <w:rsid w:val="1D4328FA"/>
    <w:rsid w:val="1E801363"/>
    <w:rsid w:val="1EB16472"/>
    <w:rsid w:val="1FBA1115"/>
    <w:rsid w:val="20BE3311"/>
    <w:rsid w:val="20D717F2"/>
    <w:rsid w:val="227A4F8A"/>
    <w:rsid w:val="23C50DBF"/>
    <w:rsid w:val="23D24A5F"/>
    <w:rsid w:val="23EC224E"/>
    <w:rsid w:val="24BD4C17"/>
    <w:rsid w:val="25135825"/>
    <w:rsid w:val="25806D2C"/>
    <w:rsid w:val="27345D8C"/>
    <w:rsid w:val="27C93298"/>
    <w:rsid w:val="28910625"/>
    <w:rsid w:val="29A10D4F"/>
    <w:rsid w:val="2BF612E4"/>
    <w:rsid w:val="2CB3688E"/>
    <w:rsid w:val="2D0D3704"/>
    <w:rsid w:val="2D376058"/>
    <w:rsid w:val="2DA44F53"/>
    <w:rsid w:val="2DA53476"/>
    <w:rsid w:val="2E426ADD"/>
    <w:rsid w:val="2E793F98"/>
    <w:rsid w:val="2F67730C"/>
    <w:rsid w:val="2FE14059"/>
    <w:rsid w:val="33063387"/>
    <w:rsid w:val="33C95D76"/>
    <w:rsid w:val="35C81BDA"/>
    <w:rsid w:val="3649799F"/>
    <w:rsid w:val="36A962BD"/>
    <w:rsid w:val="37116F51"/>
    <w:rsid w:val="375E73E5"/>
    <w:rsid w:val="37757EA8"/>
    <w:rsid w:val="37A63923"/>
    <w:rsid w:val="391060DB"/>
    <w:rsid w:val="39994A84"/>
    <w:rsid w:val="39C5240B"/>
    <w:rsid w:val="3BA50630"/>
    <w:rsid w:val="3EBE64E4"/>
    <w:rsid w:val="3FB843F3"/>
    <w:rsid w:val="40235A9F"/>
    <w:rsid w:val="410E6FDE"/>
    <w:rsid w:val="415D385D"/>
    <w:rsid w:val="41891036"/>
    <w:rsid w:val="41DC29A3"/>
    <w:rsid w:val="421361F6"/>
    <w:rsid w:val="43962702"/>
    <w:rsid w:val="43A15100"/>
    <w:rsid w:val="43E24A77"/>
    <w:rsid w:val="43E61553"/>
    <w:rsid w:val="43FD1919"/>
    <w:rsid w:val="44FD6334"/>
    <w:rsid w:val="44FF5223"/>
    <w:rsid w:val="45FE1F53"/>
    <w:rsid w:val="47E941C7"/>
    <w:rsid w:val="47FA65A7"/>
    <w:rsid w:val="48297555"/>
    <w:rsid w:val="491757CE"/>
    <w:rsid w:val="4B4A4647"/>
    <w:rsid w:val="4C2F3505"/>
    <w:rsid w:val="4C327364"/>
    <w:rsid w:val="4C5B3EF4"/>
    <w:rsid w:val="4D23174E"/>
    <w:rsid w:val="4DFB6410"/>
    <w:rsid w:val="4E2D43AA"/>
    <w:rsid w:val="508B3032"/>
    <w:rsid w:val="50E100E3"/>
    <w:rsid w:val="515E4D86"/>
    <w:rsid w:val="51AF1585"/>
    <w:rsid w:val="53061922"/>
    <w:rsid w:val="53A82F50"/>
    <w:rsid w:val="53BD3A80"/>
    <w:rsid w:val="54302604"/>
    <w:rsid w:val="5490229E"/>
    <w:rsid w:val="54C44181"/>
    <w:rsid w:val="551F1837"/>
    <w:rsid w:val="56EB77A3"/>
    <w:rsid w:val="57626350"/>
    <w:rsid w:val="58B66AD4"/>
    <w:rsid w:val="5A47647E"/>
    <w:rsid w:val="5A4C3614"/>
    <w:rsid w:val="5A7E3352"/>
    <w:rsid w:val="5C082009"/>
    <w:rsid w:val="5CBC2BA5"/>
    <w:rsid w:val="5CC0243E"/>
    <w:rsid w:val="5F6B4CFE"/>
    <w:rsid w:val="5F716A46"/>
    <w:rsid w:val="5FF7662A"/>
    <w:rsid w:val="60777FDD"/>
    <w:rsid w:val="63422B15"/>
    <w:rsid w:val="634E16F7"/>
    <w:rsid w:val="634F4664"/>
    <w:rsid w:val="641F6CF3"/>
    <w:rsid w:val="649E79F6"/>
    <w:rsid w:val="654928BB"/>
    <w:rsid w:val="66195D1F"/>
    <w:rsid w:val="68220E42"/>
    <w:rsid w:val="69237DA9"/>
    <w:rsid w:val="6AAC3C13"/>
    <w:rsid w:val="6ACF7587"/>
    <w:rsid w:val="6B3C4644"/>
    <w:rsid w:val="6B6F5FBC"/>
    <w:rsid w:val="6BDE45BF"/>
    <w:rsid w:val="6C4064B4"/>
    <w:rsid w:val="6C785A05"/>
    <w:rsid w:val="6D2B41CC"/>
    <w:rsid w:val="6F47651F"/>
    <w:rsid w:val="70722363"/>
    <w:rsid w:val="70C12509"/>
    <w:rsid w:val="711C51A1"/>
    <w:rsid w:val="716A5BEF"/>
    <w:rsid w:val="72BA48D7"/>
    <w:rsid w:val="72C2030B"/>
    <w:rsid w:val="737A0503"/>
    <w:rsid w:val="74986821"/>
    <w:rsid w:val="74DA4E33"/>
    <w:rsid w:val="7628242E"/>
    <w:rsid w:val="771C16E4"/>
    <w:rsid w:val="77492442"/>
    <w:rsid w:val="77A449ED"/>
    <w:rsid w:val="77D24925"/>
    <w:rsid w:val="782C06D6"/>
    <w:rsid w:val="783A4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60" w:beforeLines="150" w:line="360" w:lineRule="auto"/>
      <w:outlineLvl w:val="0"/>
    </w:pPr>
    <w:rPr>
      <w:rFonts w:eastAsia="仿宋"/>
      <w:b/>
      <w:bCs/>
      <w:kern w:val="44"/>
      <w:sz w:val="32"/>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rPr>
      <w:sz w:val="20"/>
    </w:rPr>
  </w:style>
  <w:style w:type="paragraph" w:styleId="4">
    <w:name w:val="Plain Text"/>
    <w:basedOn w:val="1"/>
    <w:next w:val="1"/>
    <w:qFormat/>
    <w:uiPriority w:val="0"/>
    <w:rPr>
      <w:rFonts w:ascii="宋体" w:hAnsi="Courier New" w:cs="Courier New"/>
      <w:szCs w:val="21"/>
    </w:rPr>
  </w:style>
  <w:style w:type="paragraph" w:styleId="5">
    <w:name w:val="Body Text Indent 2"/>
    <w:basedOn w:val="1"/>
    <w:qFormat/>
    <w:uiPriority w:val="0"/>
    <w:pPr>
      <w:spacing w:line="480" w:lineRule="exact"/>
      <w:ind w:left="810" w:firstLine="675"/>
    </w:pPr>
    <w:rPr>
      <w:rFonts w:eastAsia="仿宋_GB2312"/>
      <w:sz w:val="3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qFormat/>
    <w:uiPriority w:val="0"/>
    <w:pPr>
      <w:jc w:val="center"/>
    </w:pPr>
    <w:rPr>
      <w:rFonts w:ascii="宋体" w:hAnsi="宋体"/>
      <w:szCs w:val="20"/>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样式 首行缩进:  2 字符 段前: 0.5 行 行距: 固定值 23 磅"/>
    <w:basedOn w:val="1"/>
    <w:qFormat/>
    <w:uiPriority w:val="0"/>
    <w:pPr>
      <w:widowControl/>
      <w:spacing w:beforeLines="50" w:after="200" w:line="460" w:lineRule="exact"/>
      <w:ind w:firstLine="420" w:firstLineChars="200"/>
    </w:pPr>
    <w:rPr>
      <w:rFonts w:ascii="宋体" w:cs="宋体"/>
      <w:bCs/>
      <w:kern w:val="0"/>
      <w:sz w:val="28"/>
      <w:lang w:eastAsia="en-US" w:bidi="en-US"/>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font41"/>
    <w:basedOn w:val="12"/>
    <w:qFormat/>
    <w:uiPriority w:val="0"/>
    <w:rPr>
      <w:rFonts w:hint="default" w:ascii="Times New Roman" w:hAnsi="Times New Roman" w:cs="Times New Roman"/>
      <w:b/>
      <w:bCs/>
      <w:color w:val="000000"/>
      <w:sz w:val="20"/>
      <w:szCs w:val="20"/>
      <w:u w:val="none"/>
    </w:rPr>
  </w:style>
  <w:style w:type="character" w:customStyle="1" w:styleId="17">
    <w:name w:val="font31"/>
    <w:basedOn w:val="12"/>
    <w:qFormat/>
    <w:uiPriority w:val="0"/>
    <w:rPr>
      <w:rFonts w:hint="eastAsia" w:ascii="宋体" w:hAnsi="宋体" w:eastAsia="宋体" w:cs="宋体"/>
      <w:b/>
      <w:bCs/>
      <w:color w:val="000000"/>
      <w:sz w:val="20"/>
      <w:szCs w:val="20"/>
      <w:u w:val="none"/>
    </w:rPr>
  </w:style>
  <w:style w:type="character" w:customStyle="1" w:styleId="18">
    <w:name w:val="font71"/>
    <w:basedOn w:val="12"/>
    <w:qFormat/>
    <w:uiPriority w:val="0"/>
    <w:rPr>
      <w:rFonts w:hint="default" w:ascii="Times New Roman" w:hAnsi="Times New Roman" w:cs="Times New Roman"/>
      <w:b/>
      <w:bCs/>
      <w:color w:val="000000"/>
      <w:sz w:val="20"/>
      <w:szCs w:val="20"/>
      <w:u w:val="none"/>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paragraph" w:customStyle="1" w:styleId="20">
    <w:name w:val="1级标题"/>
    <w:basedOn w:val="21"/>
    <w:qFormat/>
    <w:uiPriority w:val="0"/>
    <w:pPr>
      <w:spacing w:after="113" w:afterLines="0" w:line="440" w:lineRule="atLeast"/>
      <w:ind w:firstLine="425"/>
    </w:pPr>
    <w:rPr>
      <w:rFonts w:ascii="汉仪大宋简" w:eastAsia="汉仪大宋简"/>
      <w:spacing w:val="4"/>
      <w:sz w:val="26"/>
      <w:szCs w:val="26"/>
    </w:rPr>
  </w:style>
  <w:style w:type="paragraph" w:customStyle="1" w:styleId="21">
    <w:name w:val="[无段落样式]"/>
    <w:qFormat/>
    <w:uiPriority w:val="0"/>
    <w:pPr>
      <w:widowControl w:val="0"/>
      <w:autoSpaceDE w:val="0"/>
      <w:autoSpaceDN w:val="0"/>
      <w:adjustRightInd w:val="0"/>
      <w:spacing w:line="288" w:lineRule="auto"/>
      <w:jc w:val="both"/>
      <w:textAlignment w:val="center"/>
    </w:pPr>
    <w:rPr>
      <w:rFonts w:ascii="宋体" w:hAnsi="Times New Roman" w:eastAsia="宋体" w:cs="Times New Roman"/>
      <w:color w:val="000000"/>
      <w:sz w:val="24"/>
      <w:szCs w:val="24"/>
      <w:lang w:val="zh-CN"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香洲区</Company>
  <Pages>10</Pages>
  <Words>3397</Words>
  <Characters>3608</Characters>
  <Lines>0</Lines>
  <Paragraphs>0</Paragraphs>
  <TotalTime>3</TotalTime>
  <ScaleCrop>false</ScaleCrop>
  <LinksUpToDate>false</LinksUpToDate>
  <CharactersWithSpaces>3745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2024-12-04T10:41:00Z</dcterms:created>
  <dc:creator>DXL</dc:creator>
  <cp:lastModifiedBy>香洲区第二人民医院:股长办理</cp:lastModifiedBy>
  <cp:lastPrinted>2026-08-07T01:21:00Z</cp:lastPrinted>
  <dcterms:modified xsi:type="dcterms:W3CDTF">2026-08-21T09:00:56Z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CFB59140D96C498F84FF11852B799B2F_11</vt:lpwstr>
  </property>
  <property fmtid="{D5CDD505-2E9C-101B-9397-08002B2CF9AE}" pid="4" name="KSOTemplateDocerSaveRecord">
    <vt:lpwstr>eyJoZGlkIjoiYzk2NzUxMzcxNWJjNWNmMzgwMmNiYTc1M2U2YThlYjAifQ==</vt:lpwstr>
  </property>
</Properties>
</file>