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51"/>
        </w:tabs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用户需求书</w:t>
      </w:r>
    </w:p>
    <w:p>
      <w:pPr>
        <w:tabs>
          <w:tab w:val="left" w:pos="3351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tabs>
          <w:tab w:val="left" w:pos="3351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一、采购内容</w:t>
      </w:r>
    </w:p>
    <w:p>
      <w:pPr>
        <w:tabs>
          <w:tab w:val="left" w:pos="3351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院区室内信号分布、院区网络覆盖及数字电视服务。</w:t>
      </w:r>
    </w:p>
    <w:p>
      <w:pPr>
        <w:tabs>
          <w:tab w:val="left" w:pos="3351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二、项目概括</w:t>
      </w:r>
    </w:p>
    <w:p>
      <w:pPr>
        <w:tabs>
          <w:tab w:val="left" w:pos="3351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1#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楼新建门诊及住院大楼、新建连廊建筑、地下室及出口建筑面积合计约1173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平方米，需要提供室内手机5G信号分布及公共区域的无线网络覆盖。</w:t>
      </w:r>
    </w:p>
    <w:p>
      <w:pPr>
        <w:tabs>
          <w:tab w:val="left" w:pos="3351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2.院区内共300间病房，同时至少需要为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0台电视终端提供数字电视服务。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三、具体技术(参数)要求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7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tabs>
                <w:tab w:val="left" w:pos="335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8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室内信号分布：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提供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楼新建门诊及住院大楼、新建连廊建筑、地下室等区域的移动、联通、电信及广电手机5G信号室内覆盖，需兼容4G。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1#楼周边50米范围内信号增强。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tabs>
                <w:tab w:val="left" w:pos="335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8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网络覆盖：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网络下行速率不小于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1000M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网络接入改扩建项目综合布线、AP点位联调、测试、验收。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684" w:type="dxa"/>
          </w:tcPr>
          <w:p>
            <w:pPr>
              <w:tabs>
                <w:tab w:val="left" w:pos="335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8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数字电视服务：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(1)提供至少50路电视直播节目，包括但不限于央视系列、地方卫视系列及港澳系列。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(2)响应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一个遥控器看电视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，能仅使用一个遥控器即可操控电视机。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(3)提供定制的开机界面，能上传图片或视频。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(4)院方能对正在播放的电视插播讯息。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(5)提供的节目需确保合法。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院方定制频道≥2路（含医院宣传、就诊指南等）。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数字电视服务接入改扩建项目视讯服务器、综合布线、TV点位联调、测试、验收。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684" w:type="dxa"/>
          </w:tcPr>
          <w:p>
            <w:pPr>
              <w:tabs>
                <w:tab w:val="left" w:pos="335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8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维保服务: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(1)提供≥三年维保服务。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(2)维保期限内提供免费维修服务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包含本次实施范围内所有线路和设备等。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(3)提供定期巡查巡检服务。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(4)维保期结束后，后续费用：电视终端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≤10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网络宽带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≤1000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月，无其他费用。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684" w:type="dxa"/>
          </w:tcPr>
          <w:p>
            <w:pPr>
              <w:tabs>
                <w:tab w:val="left" w:pos="335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</w:t>
            </w:r>
          </w:p>
        </w:tc>
        <w:tc>
          <w:tcPr>
            <w:tcW w:w="783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</w:rPr>
              <w:t>服务响应时间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(1)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提供24小时值班人员的联系方式，并保证24小时通讯畅通。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(2)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接到我方报故障后，维护人员应2小时内响应，24小时内维修完毕。若故障时间已经或可能会超过24小时，中标人需要以书面形式向我方报告并给予解决方案。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(3)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遭遇应急抢修或重大故障，维护人员应30分钟内到场配合开展工作。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>
            <w:pPr>
              <w:tabs>
                <w:tab w:val="left" w:pos="3351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78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其他技术要求：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（1）供应商要提供设计方案，内容包括但不限于：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施工计划；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信号覆盖及信号分布设计；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设备的选型；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安装布线等。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）验收方案，内容包括但不限于：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分项检验；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验收内容；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验收标准等。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）应急方案，内容包括但不限于：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施工质量问题；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信号覆盖问题；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设备的选型问题；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网络安全风险等。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）售后服务方案，内容包括：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售后服务方式；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响应时间；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处理流程等。</w:t>
            </w:r>
          </w:p>
        </w:tc>
      </w:tr>
    </w:tbl>
    <w:p>
      <w:pPr>
        <w:tabs>
          <w:tab w:val="left" w:pos="335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1B808"/>
    <w:multiLevelType w:val="singleLevel"/>
    <w:tmpl w:val="BD11B808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1F45A5F8"/>
    <w:multiLevelType w:val="singleLevel"/>
    <w:tmpl w:val="1F45A5F8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5293B"/>
    <w:rsid w:val="03CA4BA1"/>
    <w:rsid w:val="0B6A2B8C"/>
    <w:rsid w:val="102921D2"/>
    <w:rsid w:val="10E62866"/>
    <w:rsid w:val="114A5003"/>
    <w:rsid w:val="130A2B31"/>
    <w:rsid w:val="161738F8"/>
    <w:rsid w:val="17AD4137"/>
    <w:rsid w:val="1A3C2776"/>
    <w:rsid w:val="1ABE19B9"/>
    <w:rsid w:val="269A4548"/>
    <w:rsid w:val="28943FC1"/>
    <w:rsid w:val="2925293B"/>
    <w:rsid w:val="31210792"/>
    <w:rsid w:val="31A032AA"/>
    <w:rsid w:val="34A45F42"/>
    <w:rsid w:val="3D036EBE"/>
    <w:rsid w:val="40D73BA8"/>
    <w:rsid w:val="416748F8"/>
    <w:rsid w:val="430E62A6"/>
    <w:rsid w:val="495A69EA"/>
    <w:rsid w:val="50AD776A"/>
    <w:rsid w:val="576414C8"/>
    <w:rsid w:val="6FAB187B"/>
    <w:rsid w:val="724B1FB3"/>
    <w:rsid w:val="7D431144"/>
    <w:rsid w:val="7E244499"/>
    <w:rsid w:val="7E9D672A"/>
    <w:rsid w:val="7F20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2</Pages>
  <Words>667</Words>
  <Characters>717</Characters>
  <Lines>0</Lines>
  <Paragraphs>0</Paragraphs>
  <TotalTime>0</TotalTime>
  <ScaleCrop>false</ScaleCrop>
  <LinksUpToDate>false</LinksUpToDate>
  <CharactersWithSpaces>729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2026-05-21T07:53:00Z</dcterms:created>
  <dc:creator>USR</dc:creator>
  <cp:lastModifiedBy>内审dxl</cp:lastModifiedBy>
  <dcterms:modified xsi:type="dcterms:W3CDTF">2026-06-03T03:21:42Z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61370C8CE8244D4CA0669AFBE435ACD6</vt:lpwstr>
  </property>
  <property fmtid="{D5CDD505-2E9C-101B-9397-08002B2CF9AE}" pid="4" name="KSOTemplateDocerSaveRecord">
    <vt:lpwstr>eyJoZGlkIjoiZTE0MjU0MWJjMDA1NGVmNjY3YzQ4NGFhY2RmMzFkOTciLCJ1c2VySWQiOiI1Njg1MzY2MDcifQ==</vt:lpwstr>
  </property>
</Properties>
</file>