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珠海市香洲区第二人民医院工会2026年至2028年职工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生日蛋糕卡（券）年度供应商采购项目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32"/>
          <w:szCs w:val="32"/>
          <w:lang w:val="en-US" w:eastAsia="zh-CN"/>
        </w:rPr>
        <w:t>用户需求书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1.项目名称：</w:t>
      </w:r>
      <w:r>
        <w:rPr>
          <w:rFonts w:hint="eastAsia" w:ascii="宋体" w:hAnsi="宋体" w:eastAsia="宋体" w:cs="宋体"/>
          <w:b w:val="0"/>
          <w:bCs w:val="0"/>
          <w:sz w:val="24"/>
          <w:szCs w:val="24"/>
          <w:lang w:val="en-US" w:eastAsia="zh-CN"/>
        </w:rPr>
        <w:t>珠海市香洲区第二人民医院2026年度职工生日慰问卡（券）年度供应商采购项目采购项目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2.项目编号：</w:t>
      </w:r>
      <w:r>
        <w:rPr>
          <w:rFonts w:hint="eastAsia" w:ascii="宋体" w:hAnsi="宋体" w:eastAsia="宋体" w:cs="宋体"/>
          <w:b w:val="0"/>
          <w:bCs w:val="0"/>
          <w:sz w:val="24"/>
          <w:szCs w:val="24"/>
          <w:lang w:val="en-US" w:eastAsia="zh-CN"/>
        </w:rPr>
        <w:t>HQDY2026001</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3.项目估算</w:t>
      </w:r>
      <w:r>
        <w:rPr>
          <w:rFonts w:hint="eastAsia" w:ascii="宋体" w:hAnsi="宋体" w:eastAsia="宋体" w:cs="宋体"/>
          <w:b/>
          <w:bCs/>
          <w:sz w:val="24"/>
          <w:szCs w:val="24"/>
          <w:highlight w:val="none"/>
          <w:lang w:val="en-US" w:eastAsia="zh-CN"/>
        </w:rPr>
        <w:t>：</w:t>
      </w:r>
      <w:r>
        <w:rPr>
          <w:rFonts w:hint="eastAsia" w:ascii="宋体" w:hAnsi="宋体" w:eastAsia="宋体" w:cs="宋体"/>
          <w:b w:val="0"/>
          <w:bCs w:val="0"/>
          <w:sz w:val="24"/>
          <w:szCs w:val="24"/>
          <w:lang w:val="en-US" w:eastAsia="zh-CN"/>
        </w:rPr>
        <w:t>43.68万元</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eastAsia" w:ascii="宋体" w:hAnsi="宋体" w:eastAsia="宋体" w:cs="宋体"/>
          <w:spacing w:val="0"/>
          <w:kern w:val="2"/>
          <w:sz w:val="24"/>
          <w:szCs w:val="24"/>
          <w:lang w:val="en-US" w:eastAsia="zh-CN" w:bidi="ar"/>
        </w:rPr>
      </w:pPr>
      <w:r>
        <w:rPr>
          <w:rFonts w:hint="eastAsia" w:ascii="宋体" w:hAnsi="宋体" w:eastAsia="宋体" w:cs="宋体"/>
          <w:b/>
          <w:bCs/>
          <w:sz w:val="24"/>
          <w:szCs w:val="24"/>
          <w:lang w:val="en-US" w:eastAsia="zh-CN"/>
        </w:rPr>
        <w:t>4.服务期限：</w:t>
      </w:r>
      <w:r>
        <w:rPr>
          <w:rFonts w:hint="eastAsia" w:ascii="宋体" w:hAnsi="宋体" w:eastAsia="宋体" w:cs="宋体"/>
          <w:b w:val="0"/>
          <w:bCs w:val="0"/>
          <w:sz w:val="24"/>
          <w:szCs w:val="24"/>
          <w:lang w:val="en-US" w:eastAsia="zh-CN"/>
        </w:rPr>
        <w:t>合同签订之日起三年。</w:t>
      </w:r>
    </w:p>
    <w:p>
      <w:pPr>
        <w:pStyle w:val="19"/>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bCs/>
          <w:i w:val="0"/>
          <w:iCs w:val="0"/>
          <w:caps w:val="0"/>
          <w:color w:val="333333"/>
          <w:spacing w:val="0"/>
          <w:sz w:val="24"/>
          <w:szCs w:val="24"/>
          <w:shd w:val="clear" w:fill="FFFFFF"/>
          <w:lang w:val="en-US" w:eastAsia="zh-CN"/>
        </w:rPr>
        <w:t>5.服务范围：</w:t>
      </w:r>
      <w:r>
        <w:rPr>
          <w:rFonts w:hint="eastAsia" w:ascii="宋体" w:hAnsi="宋体" w:eastAsia="宋体" w:cs="宋体"/>
          <w:b w:val="0"/>
          <w:bCs w:val="0"/>
          <w:sz w:val="24"/>
          <w:szCs w:val="24"/>
          <w:lang w:val="en-US" w:eastAsia="zh-CN"/>
        </w:rPr>
        <w:t>珠海市香洲区第二人民医院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二、项目需求</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（一）采购内容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1605"/>
        <w:gridCol w:w="1395"/>
        <w:gridCol w:w="1605"/>
        <w:gridCol w:w="2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40" w:firstLineChars="200"/>
              <w:jc w:val="both"/>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采购</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40" w:firstLineChars="200"/>
              <w:jc w:val="both"/>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内容</w:t>
            </w:r>
          </w:p>
        </w:tc>
        <w:tc>
          <w:tcPr>
            <w:tcW w:w="160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right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蛋糕卡（券）</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rightChars="0"/>
              <w:jc w:val="center"/>
              <w:textAlignment w:val="auto"/>
              <w:rPr>
                <w:rFonts w:hint="default"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支付单价</w:t>
            </w:r>
          </w:p>
        </w:tc>
        <w:tc>
          <w:tcPr>
            <w:tcW w:w="13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right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参考数量</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right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（张）</w:t>
            </w:r>
          </w:p>
        </w:tc>
        <w:tc>
          <w:tcPr>
            <w:tcW w:w="160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right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采购估算金额</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right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（万元）</w:t>
            </w:r>
          </w:p>
        </w:tc>
        <w:tc>
          <w:tcPr>
            <w:tcW w:w="280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right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7"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rightChars="0"/>
              <w:jc w:val="left"/>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工会2026年至2028年职工生日蛋糕卡（券）</w:t>
            </w:r>
          </w:p>
        </w:tc>
        <w:tc>
          <w:tcPr>
            <w:tcW w:w="160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right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300元/张</w:t>
            </w:r>
          </w:p>
        </w:tc>
        <w:tc>
          <w:tcPr>
            <w:tcW w:w="13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right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1456张</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right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（暂估）</w:t>
            </w:r>
          </w:p>
        </w:tc>
        <w:tc>
          <w:tcPr>
            <w:tcW w:w="160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40" w:firstLineChars="20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43.68</w:t>
            </w:r>
          </w:p>
        </w:tc>
        <w:tc>
          <w:tcPr>
            <w:tcW w:w="2809" w:type="dxa"/>
            <w:vAlign w:val="top"/>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right="0" w:rightChars="0" w:firstLine="440" w:firstLineChars="200"/>
              <w:jc w:val="left"/>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供应商采用折扣率报价，折扣率以百分比表示。例：如中标折扣率为80%，则每张蛋糕券实际使用面值为375元（即300元÷80%）方式报价，数量仅作为参考，以采购人实际下单数量按实结算。</w:t>
            </w:r>
          </w:p>
        </w:tc>
      </w:tr>
    </w:tbl>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（二）服务要求</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1.蛋糕卡（券）使用范围应覆盖供应商的所有门市店，蛋糕卡（券）可通兑提取门店内所有产品，且参与提取门店的优惠活动。可允许分次使用，兑换任意金额，直到金额消费完为止。投标时提供相关承诺。</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2.成交供应商需提供蛋糕卡（券）不得限制品种，有效期不少于3年，且到期后能申请延期，价值不变。投标时提供相关承诺。</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3.为方便员工前往兑换蛋糕，所投蛋糕券在项目所在地区具有实体门店。投标时提供蛋糕专卖店实体门店信息、实体门店照片、供应商与各个实体门店的合作协议。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4.蛋糕卡（券）兑换的产品各类、同类款式较多，选择丰富，含有糕点类产品，产品目录种类大于30种，投标时提供相关产品目录种类和图片。</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5.蛋糕卡（券）兑换的产品必须确保其所使用的原材料以及生产过程均符合食品安全法规，并已通过食品安全生产认证。投标时提供质量保证措施，需涵盖原料质量控制、生产过程管理、成品质量检验等。</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6.蛋糕卡（券）仅兑换蛋糕等烘焙类产品，不得兑换其它日用品。</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7.每年度，各工会会员可在中选的3家年度供应商中，自主选择其中1家领取生日蛋糕卡（券）。工会将根据年度会员实际选择情况，分别向各供应商下单订购。</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228" w:right="0" w:rightChars="0" w:firstLine="480" w:firstLineChars="200"/>
        <w:jc w:val="left"/>
        <w:textAlignment w:val="auto"/>
        <w:rPr>
          <w:rFonts w:hint="eastAsia" w:ascii="宋体" w:hAnsi="宋体" w:eastAsia="宋体" w:cs="宋体"/>
          <w:b w:val="0"/>
          <w:bCs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Chars="228" w:right="0" w:rightChars="0" w:firstLine="480" w:firstLineChars="200"/>
        <w:jc w:val="left"/>
        <w:textAlignment w:val="auto"/>
        <w:rPr>
          <w:rFonts w:hint="eastAsia" w:ascii="宋体" w:hAnsi="宋体" w:eastAsia="宋体" w:cs="宋体"/>
          <w:b w:val="0"/>
          <w:bCs w:val="0"/>
          <w:sz w:val="24"/>
          <w:szCs w:val="24"/>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10"/>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10"/>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10"/>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4"/>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4"/>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珠海市香洲区第二人民医院2026年度职工生日慰问卡（券）年度供应商采购项目采购项目</w:t>
      </w:r>
      <w:bookmarkStart w:id="0" w:name="_GoBack"/>
      <w:bookmarkEnd w:id="0"/>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市场调研报价表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2"/>
        <w:gridCol w:w="1128"/>
        <w:gridCol w:w="2367"/>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682"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1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服务期</w:t>
            </w:r>
          </w:p>
        </w:tc>
        <w:tc>
          <w:tcPr>
            <w:tcW w:w="2367"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报价（%）</w:t>
            </w:r>
          </w:p>
        </w:tc>
        <w:tc>
          <w:tcPr>
            <w:tcW w:w="271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2682" w:type="dxa"/>
            <w:vAlign w:val="center"/>
          </w:tcPr>
          <w:p>
            <w:pPr>
              <w:jc w:val="left"/>
              <w:rPr>
                <w:rFonts w:hint="eastAsia" w:ascii="宋体" w:hAnsi="宋体" w:eastAsia="宋体" w:cs="宋体"/>
                <w:sz w:val="21"/>
                <w:szCs w:val="21"/>
                <w:vertAlign w:val="baseline"/>
                <w:lang w:val="en-US" w:eastAsia="zh-CN"/>
              </w:rPr>
            </w:pPr>
            <w:r>
              <w:rPr>
                <w:rFonts w:hint="eastAsia"/>
                <w:lang w:val="en-US" w:eastAsia="zh-CN"/>
              </w:rPr>
              <w:t>工会</w:t>
            </w:r>
            <w:r>
              <w:t>202</w:t>
            </w:r>
            <w:r>
              <w:rPr>
                <w:rFonts w:hint="eastAsia"/>
                <w:lang w:val="en-US" w:eastAsia="zh-CN"/>
              </w:rPr>
              <w:t>6</w:t>
            </w:r>
            <w:r>
              <w:t>年至</w:t>
            </w:r>
            <w:r>
              <w:rPr>
                <w:rFonts w:hint="eastAsia"/>
                <w:lang w:val="en-US" w:eastAsia="zh-CN"/>
              </w:rPr>
              <w:t>2028年职工</w:t>
            </w:r>
            <w:r>
              <w:t>生日蛋糕卡（券）</w:t>
            </w:r>
          </w:p>
        </w:tc>
        <w:tc>
          <w:tcPr>
            <w:tcW w:w="11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3年</w:t>
            </w:r>
          </w:p>
        </w:tc>
        <w:tc>
          <w:tcPr>
            <w:tcW w:w="2367" w:type="dxa"/>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大写：百分之      </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小写：            %</w:t>
            </w:r>
          </w:p>
        </w:tc>
        <w:tc>
          <w:tcPr>
            <w:tcW w:w="2715" w:type="dxa"/>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本项目采用折扣率方式报价，0%≤折扣率≤100%。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682" w:type="dxa"/>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……（服务项目如有增加请自行填写）</w:t>
            </w:r>
          </w:p>
        </w:tc>
        <w:tc>
          <w:tcPr>
            <w:tcW w:w="1128" w:type="dxa"/>
            <w:vAlign w:val="center"/>
          </w:tcPr>
          <w:p>
            <w:pPr>
              <w:jc w:val="center"/>
              <w:rPr>
                <w:rFonts w:hint="eastAsia" w:ascii="宋体" w:hAnsi="宋体" w:eastAsia="宋体" w:cs="宋体"/>
                <w:sz w:val="21"/>
                <w:szCs w:val="21"/>
                <w:vertAlign w:val="baseline"/>
                <w:lang w:val="en-US" w:eastAsia="zh-CN"/>
              </w:rPr>
            </w:pPr>
          </w:p>
        </w:tc>
        <w:tc>
          <w:tcPr>
            <w:tcW w:w="2367" w:type="dxa"/>
            <w:vAlign w:val="center"/>
          </w:tcPr>
          <w:p>
            <w:pPr>
              <w:jc w:val="center"/>
              <w:rPr>
                <w:rFonts w:hint="eastAsia" w:ascii="宋体" w:hAnsi="宋体" w:eastAsia="宋体" w:cs="宋体"/>
                <w:sz w:val="21"/>
                <w:szCs w:val="21"/>
                <w:vertAlign w:val="baseline"/>
                <w:lang w:val="en-US" w:eastAsia="zh-CN"/>
              </w:rPr>
            </w:pPr>
          </w:p>
        </w:tc>
        <w:tc>
          <w:tcPr>
            <w:tcW w:w="2715" w:type="dxa"/>
            <w:vAlign w:val="center"/>
          </w:tcPr>
          <w:p>
            <w:pPr>
              <w:jc w:val="center"/>
              <w:rPr>
                <w:rFonts w:hint="eastAsia" w:ascii="宋体" w:hAnsi="宋体" w:eastAsia="宋体" w:cs="宋体"/>
                <w:sz w:val="21"/>
                <w:szCs w:val="21"/>
                <w:vertAlign w:val="baseline"/>
                <w:lang w:val="en-US" w:eastAsia="zh-CN"/>
              </w:rPr>
            </w:pPr>
          </w:p>
        </w:tc>
      </w:tr>
    </w:tbl>
    <w:p>
      <w:pPr>
        <w:spacing w:after="120" w:line="360" w:lineRule="auto"/>
        <w:jc w:val="both"/>
        <w:rPr>
          <w:rFonts w:hint="default" w:ascii="宋体" w:hAnsi="宋体" w:cs="宋体" w:eastAsiaTheme="minorEastAsia"/>
          <w:lang w:val="en-US" w:eastAsia="zh-CN"/>
        </w:rPr>
      </w:pPr>
    </w:p>
    <w:p>
      <w:pPr>
        <w:spacing w:after="120" w:line="360" w:lineRule="auto"/>
        <w:jc w:val="both"/>
        <w:rPr>
          <w:rFonts w:ascii="宋体" w:hAnsi="宋体" w:cs="宋体"/>
        </w:rPr>
      </w:pPr>
      <w:r>
        <w:rPr>
          <w:rFonts w:hint="eastAsia" w:ascii="宋体" w:hAnsi="宋体" w:cs="宋体"/>
        </w:rPr>
        <w:t xml:space="preserve">报价单位授权代表签字或签章：          </w:t>
      </w:r>
    </w:p>
    <w:p>
      <w:pPr>
        <w:spacing w:after="120" w:line="360" w:lineRule="auto"/>
        <w:jc w:val="both"/>
        <w:rPr>
          <w:rFonts w:ascii="宋体" w:hAnsi="宋体" w:cs="宋体"/>
        </w:rPr>
      </w:pPr>
      <w:r>
        <w:rPr>
          <w:rFonts w:hint="eastAsia" w:ascii="宋体" w:hAnsi="宋体" w:cs="宋体"/>
        </w:rPr>
        <w:t xml:space="preserve">报价单位名称（加盖投标人公章）：                   </w:t>
      </w:r>
    </w:p>
    <w:p>
      <w:pPr>
        <w:spacing w:after="120" w:line="360" w:lineRule="auto"/>
        <w:jc w:val="both"/>
        <w:rPr>
          <w:rFonts w:ascii="宋体" w:hAnsi="宋体" w:cs="宋体"/>
          <w:b/>
          <w:bCs/>
        </w:rPr>
      </w:pPr>
      <w:r>
        <w:rPr>
          <w:rFonts w:hint="eastAsia" w:ascii="宋体" w:hAnsi="宋体" w:cs="宋体"/>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备注：中文大写金额用汉字，如壹、贰、叁、肆、伍、陆、柒、捌、玖、拾、佰、仟、万、亿、元、角、分、零、整（正）等。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4"/>
          <w:lang w:val="en-US" w:eastAsia="zh-Hans"/>
        </w:rPr>
      </w:pPr>
      <w:r>
        <w:rPr>
          <w:rFonts w:hint="eastAsia" w:ascii="Calibri" w:hAnsi="Calibri" w:eastAsia="宋体" w:cs="Times New Roman"/>
          <w:lang w:val="en-US" w:eastAsia="zh-Hans"/>
        </w:rPr>
        <w:t>（以下格式文件由供应商根据需要选用</w:t>
      </w:r>
      <w:r>
        <w:rPr>
          <w:rFonts w:hint="eastAsia" w:ascii="Calibri" w:hAnsi="Calibri" w:eastAsia="宋体" w:cs="Times New Roman"/>
          <w:lang w:val="en-US" w:eastAsia="zh-CN"/>
        </w:rPr>
        <w:t>，</w:t>
      </w:r>
      <w:r>
        <w:rPr>
          <w:rFonts w:hint="eastAsia" w:ascii="Calibri" w:hAnsi="Calibri" w:eastAsia="宋体" w:cs="Times New Roman"/>
          <w:lang w:val="en-US" w:eastAsia="zh-Hans"/>
        </w:rPr>
        <w:t>所投</w:t>
      </w:r>
      <w:r>
        <w:rPr>
          <w:rFonts w:hint="eastAsia" w:ascii="Calibri" w:hAnsi="Calibri" w:eastAsia="宋体" w:cs="Times New Roman"/>
          <w:lang w:val="en-US" w:eastAsia="zh-CN"/>
        </w:rPr>
        <w:t>供应商</w:t>
      </w:r>
      <w:r>
        <w:rPr>
          <w:rFonts w:hint="eastAsia" w:ascii="Calibri" w:hAnsi="Calibri" w:eastAsia="宋体" w:cs="Times New Roman"/>
          <w:lang w:val="en-US" w:eastAsia="zh-Hans"/>
        </w:rPr>
        <w:t>为中小企业时提交本函，所属行业应符合采购文件中明确的本项目所属行业）</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本公司郑重声明，根据《政府采购促进中小企业发展管理办法》（财库﹝2020﹞46号）的规定，本公司参加</w:t>
      </w:r>
      <w:r>
        <w:rPr>
          <w:rFonts w:hint="eastAsia" w:ascii="Calibri" w:hAnsi="Calibri" w:eastAsia="宋体" w:cs="Times New Roman"/>
          <w:u w:val="single"/>
          <w:lang w:val="en-US" w:eastAsia="zh-Hans"/>
        </w:rPr>
        <w:t>（单位名称）</w:t>
      </w:r>
      <w:r>
        <w:rPr>
          <w:rFonts w:hint="eastAsia" w:ascii="Calibri" w:hAnsi="Calibri" w:eastAsia="宋体" w:cs="Times New Roman"/>
          <w:lang w:val="en-US" w:eastAsia="zh-Hans"/>
        </w:rPr>
        <w:t>的</w:t>
      </w:r>
      <w:r>
        <w:rPr>
          <w:rFonts w:hint="eastAsia" w:ascii="Calibri" w:hAnsi="Calibri" w:eastAsia="宋体" w:cs="Times New Roman"/>
          <w:u w:val="single"/>
          <w:lang w:val="en-US" w:eastAsia="zh-Hans"/>
        </w:rPr>
        <w:t>（项目名称）</w:t>
      </w:r>
      <w:r>
        <w:rPr>
          <w:rFonts w:hint="eastAsia" w:ascii="Calibri" w:hAnsi="Calibri" w:eastAsia="宋体" w:cs="Times New Roman"/>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2.</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本企业对上述声明内容的真实性负责。如有虚假，将依法承担相应责任。</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企业名称（盖章）：__________________</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日期： 年 月 日</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1：从业人员、营业收入、资产总额填报上一年度数据，无上一年度数据的新成立企业可不填报。</w:t>
      </w:r>
    </w:p>
    <w:p>
      <w:pPr>
        <w:spacing w:line="360" w:lineRule="auto"/>
        <w:ind w:firstLine="480"/>
      </w:pPr>
      <w:r>
        <w:rPr>
          <w:rFonts w:hint="eastAsia" w:ascii="Calibri" w:hAnsi="Calibri" w:eastAsia="宋体" w:cs="Times New Roman"/>
          <w:lang w:val="en-US" w:eastAsia="zh-Hans"/>
        </w:rPr>
        <w:t>2：投标人应当自行核实是否属于小微企业，并认真填写声明函，若有虚假将追究其责任。</w:t>
      </w:r>
    </w:p>
    <w:p>
      <w:pPr>
        <w:pStyle w:val="2"/>
        <w:rPr>
          <w:rFonts w:hint="eastAsia"/>
        </w:rPr>
      </w:pPr>
    </w:p>
    <w:p>
      <w:pPr>
        <w:pStyle w:val="5"/>
      </w:pPr>
    </w:p>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大宋简">
    <w:altName w:val="宋体"/>
    <w:panose1 w:val="02010609000101010101"/>
    <w:charset w:val="86"/>
    <w:family w:val="modern"/>
    <w:pitch w:val="default"/>
    <w:sig w:usb0="00000000" w:usb1="00000000" w:usb2="00000012" w:usb3="00000000" w:csb0="00040000" w:csb1="00000000"/>
  </w:font>
  <w:font w:name="仿宋">
    <w:panose1 w:val="02010609060101010101"/>
    <w:charset w:val="86"/>
    <w:family w:val="auto"/>
    <w:pitch w:val="default"/>
    <w:sig w:usb0="800002BF" w:usb1="38CF7CFA" w:usb2="00000016" w:usb3="00000000" w:csb0="00040001" w:csb1="00000000"/>
  </w:font>
  <w:font w:name="方正书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AD4"/>
    <w:rsid w:val="000E3EA5"/>
    <w:rsid w:val="00A81B34"/>
    <w:rsid w:val="00FF3310"/>
    <w:rsid w:val="016844D0"/>
    <w:rsid w:val="035C1F7D"/>
    <w:rsid w:val="035F3636"/>
    <w:rsid w:val="04F71EE0"/>
    <w:rsid w:val="07895671"/>
    <w:rsid w:val="084A59C2"/>
    <w:rsid w:val="088C4380"/>
    <w:rsid w:val="09754C7B"/>
    <w:rsid w:val="0A782CB2"/>
    <w:rsid w:val="0C016972"/>
    <w:rsid w:val="0D7D12A8"/>
    <w:rsid w:val="0E6F5449"/>
    <w:rsid w:val="0E8D6E57"/>
    <w:rsid w:val="0F4D4DE6"/>
    <w:rsid w:val="10190F86"/>
    <w:rsid w:val="1134209D"/>
    <w:rsid w:val="118E7B55"/>
    <w:rsid w:val="11925B9F"/>
    <w:rsid w:val="11D34A91"/>
    <w:rsid w:val="13172CDE"/>
    <w:rsid w:val="138062C7"/>
    <w:rsid w:val="14417F2B"/>
    <w:rsid w:val="148E5BA7"/>
    <w:rsid w:val="158D571D"/>
    <w:rsid w:val="15DF7E99"/>
    <w:rsid w:val="16156560"/>
    <w:rsid w:val="174043B2"/>
    <w:rsid w:val="176B01B3"/>
    <w:rsid w:val="177A26C9"/>
    <w:rsid w:val="187451C0"/>
    <w:rsid w:val="19703EEB"/>
    <w:rsid w:val="19713CAD"/>
    <w:rsid w:val="19B1173A"/>
    <w:rsid w:val="1A6121A5"/>
    <w:rsid w:val="1A9B7001"/>
    <w:rsid w:val="1A9D5221"/>
    <w:rsid w:val="1B384DEE"/>
    <w:rsid w:val="1CCA283A"/>
    <w:rsid w:val="1D4328FA"/>
    <w:rsid w:val="1DBC2A58"/>
    <w:rsid w:val="1DC57D34"/>
    <w:rsid w:val="1EB16472"/>
    <w:rsid w:val="1F651E3E"/>
    <w:rsid w:val="1FBA1115"/>
    <w:rsid w:val="201E5E9B"/>
    <w:rsid w:val="20263E35"/>
    <w:rsid w:val="20BE3311"/>
    <w:rsid w:val="20D717F2"/>
    <w:rsid w:val="224C15E2"/>
    <w:rsid w:val="227A4F8A"/>
    <w:rsid w:val="22ED4388"/>
    <w:rsid w:val="23085188"/>
    <w:rsid w:val="23D24A5F"/>
    <w:rsid w:val="24116802"/>
    <w:rsid w:val="24BD4C17"/>
    <w:rsid w:val="25135825"/>
    <w:rsid w:val="251C7E30"/>
    <w:rsid w:val="25806D2C"/>
    <w:rsid w:val="25E246EE"/>
    <w:rsid w:val="27345D8C"/>
    <w:rsid w:val="27C93298"/>
    <w:rsid w:val="28910625"/>
    <w:rsid w:val="297C1446"/>
    <w:rsid w:val="2A9A3C09"/>
    <w:rsid w:val="2BF612E4"/>
    <w:rsid w:val="2D0D3704"/>
    <w:rsid w:val="2D376058"/>
    <w:rsid w:val="2DA44F53"/>
    <w:rsid w:val="2E426ADD"/>
    <w:rsid w:val="2F67730C"/>
    <w:rsid w:val="2FE14059"/>
    <w:rsid w:val="31D04CBF"/>
    <w:rsid w:val="33063387"/>
    <w:rsid w:val="33C95D76"/>
    <w:rsid w:val="34135E06"/>
    <w:rsid w:val="35A2753C"/>
    <w:rsid w:val="35C81BDA"/>
    <w:rsid w:val="36817AD0"/>
    <w:rsid w:val="36A962BD"/>
    <w:rsid w:val="37116F51"/>
    <w:rsid w:val="374106F2"/>
    <w:rsid w:val="375E73E5"/>
    <w:rsid w:val="37A63923"/>
    <w:rsid w:val="380C580E"/>
    <w:rsid w:val="3941767C"/>
    <w:rsid w:val="39994A84"/>
    <w:rsid w:val="3A696665"/>
    <w:rsid w:val="3A8D6B11"/>
    <w:rsid w:val="3AA7524E"/>
    <w:rsid w:val="3BA50630"/>
    <w:rsid w:val="3CBC4B8E"/>
    <w:rsid w:val="3E0E5A86"/>
    <w:rsid w:val="3EBE64E4"/>
    <w:rsid w:val="3FB843F3"/>
    <w:rsid w:val="410E6FDE"/>
    <w:rsid w:val="415D385D"/>
    <w:rsid w:val="41891036"/>
    <w:rsid w:val="41DC29A3"/>
    <w:rsid w:val="4362465A"/>
    <w:rsid w:val="43A15100"/>
    <w:rsid w:val="43E24A77"/>
    <w:rsid w:val="43FD1919"/>
    <w:rsid w:val="445774D6"/>
    <w:rsid w:val="44FD6334"/>
    <w:rsid w:val="44FF5223"/>
    <w:rsid w:val="456F4189"/>
    <w:rsid w:val="45FE1F53"/>
    <w:rsid w:val="46F331E8"/>
    <w:rsid w:val="47E941C7"/>
    <w:rsid w:val="47FA65A7"/>
    <w:rsid w:val="48297555"/>
    <w:rsid w:val="491757CE"/>
    <w:rsid w:val="49820C6D"/>
    <w:rsid w:val="49EA38AA"/>
    <w:rsid w:val="4A8A73C5"/>
    <w:rsid w:val="4B4A4647"/>
    <w:rsid w:val="4C327364"/>
    <w:rsid w:val="4DFD2AC8"/>
    <w:rsid w:val="4E614CA7"/>
    <w:rsid w:val="4FA61ABB"/>
    <w:rsid w:val="50E100E3"/>
    <w:rsid w:val="515E4D86"/>
    <w:rsid w:val="535F6294"/>
    <w:rsid w:val="53BD3A80"/>
    <w:rsid w:val="53C438DE"/>
    <w:rsid w:val="53DB1C60"/>
    <w:rsid w:val="53E7372D"/>
    <w:rsid w:val="5490229E"/>
    <w:rsid w:val="54C44181"/>
    <w:rsid w:val="54E255D0"/>
    <w:rsid w:val="55F66018"/>
    <w:rsid w:val="57626350"/>
    <w:rsid w:val="58036FF1"/>
    <w:rsid w:val="58B66AD4"/>
    <w:rsid w:val="5A47647E"/>
    <w:rsid w:val="5A4C3614"/>
    <w:rsid w:val="5A7E3352"/>
    <w:rsid w:val="5C082009"/>
    <w:rsid w:val="5CC0243E"/>
    <w:rsid w:val="5D971E39"/>
    <w:rsid w:val="5F552A7A"/>
    <w:rsid w:val="5F6B4CFE"/>
    <w:rsid w:val="5F716A46"/>
    <w:rsid w:val="5FF7662A"/>
    <w:rsid w:val="60777FDD"/>
    <w:rsid w:val="634E16F7"/>
    <w:rsid w:val="634F4664"/>
    <w:rsid w:val="6352008A"/>
    <w:rsid w:val="641F6CF3"/>
    <w:rsid w:val="649E79F6"/>
    <w:rsid w:val="66195D1F"/>
    <w:rsid w:val="68B84C94"/>
    <w:rsid w:val="693B2643"/>
    <w:rsid w:val="697D34BB"/>
    <w:rsid w:val="6AAC3C13"/>
    <w:rsid w:val="6B3C4644"/>
    <w:rsid w:val="6B6F5FBC"/>
    <w:rsid w:val="6BDE45BF"/>
    <w:rsid w:val="6C4064B4"/>
    <w:rsid w:val="6C785A05"/>
    <w:rsid w:val="6D2B41CC"/>
    <w:rsid w:val="6DE07BFA"/>
    <w:rsid w:val="6E393DE4"/>
    <w:rsid w:val="6F2D591F"/>
    <w:rsid w:val="6F47651F"/>
    <w:rsid w:val="6F4D0A1C"/>
    <w:rsid w:val="70722363"/>
    <w:rsid w:val="71141158"/>
    <w:rsid w:val="71611358"/>
    <w:rsid w:val="716A5BEF"/>
    <w:rsid w:val="72314CE9"/>
    <w:rsid w:val="72BA48D7"/>
    <w:rsid w:val="72C2030B"/>
    <w:rsid w:val="73BB364B"/>
    <w:rsid w:val="74986821"/>
    <w:rsid w:val="74B23FAA"/>
    <w:rsid w:val="74BE405B"/>
    <w:rsid w:val="7628242E"/>
    <w:rsid w:val="771C16E4"/>
    <w:rsid w:val="77492442"/>
    <w:rsid w:val="777262EF"/>
    <w:rsid w:val="77A449ED"/>
    <w:rsid w:val="782C06D6"/>
    <w:rsid w:val="783A413A"/>
    <w:rsid w:val="7BCC42EC"/>
    <w:rsid w:val="7C90201D"/>
    <w:rsid w:val="7F27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widowControl/>
      <w:numPr>
        <w:ilvl w:val="0"/>
        <w:numId w:val="1"/>
      </w:numPr>
      <w:ind w:left="432" w:hanging="432"/>
      <w:jc w:val="left"/>
      <w:outlineLvl w:val="0"/>
    </w:pPr>
    <w:rPr>
      <w:rFonts w:ascii="Times New Roman" w:hAnsi="Times New Roman" w:eastAsia="宋体" w:cs="Times New Roman"/>
      <w:b/>
      <w:bCs/>
      <w:kern w:val="0"/>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left="810" w:firstLine="675"/>
    </w:pPr>
    <w:rPr>
      <w:rFonts w:eastAsia="仿宋_GB2312"/>
      <w:sz w:val="30"/>
      <w:szCs w:val="20"/>
    </w:rPr>
  </w:style>
  <w:style w:type="paragraph" w:styleId="4">
    <w:name w:val="Body Text"/>
    <w:basedOn w:val="1"/>
    <w:next w:val="5"/>
    <w:qFormat/>
    <w:uiPriority w:val="0"/>
    <w:pPr>
      <w:spacing w:after="120"/>
    </w:pPr>
    <w:rPr>
      <w:sz w:val="20"/>
    </w:rPr>
  </w:style>
  <w:style w:type="paragraph" w:styleId="5">
    <w:name w:val="Plain Text"/>
    <w:basedOn w:val="1"/>
    <w:next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jc w:val="center"/>
    </w:pPr>
    <w:rPr>
      <w:rFonts w:ascii="宋体" w:hAnsi="宋体"/>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font41"/>
    <w:basedOn w:val="12"/>
    <w:qFormat/>
    <w:uiPriority w:val="0"/>
    <w:rPr>
      <w:rFonts w:hint="default" w:ascii="Times New Roman" w:hAnsi="Times New Roman" w:cs="Times New Roman"/>
      <w:b/>
      <w:bCs/>
      <w:color w:val="000000"/>
      <w:sz w:val="20"/>
      <w:szCs w:val="20"/>
      <w:u w:val="none"/>
    </w:rPr>
  </w:style>
  <w:style w:type="character" w:customStyle="1" w:styleId="17">
    <w:name w:val="font31"/>
    <w:basedOn w:val="12"/>
    <w:qFormat/>
    <w:uiPriority w:val="0"/>
    <w:rPr>
      <w:rFonts w:hint="eastAsia" w:ascii="宋体" w:hAnsi="宋体" w:eastAsia="宋体" w:cs="宋体"/>
      <w:b/>
      <w:bCs/>
      <w:color w:val="000000"/>
      <w:sz w:val="20"/>
      <w:szCs w:val="20"/>
      <w:u w:val="none"/>
    </w:rPr>
  </w:style>
  <w:style w:type="character" w:customStyle="1" w:styleId="18">
    <w:name w:val="font71"/>
    <w:basedOn w:val="12"/>
    <w:qFormat/>
    <w:uiPriority w:val="0"/>
    <w:rPr>
      <w:rFonts w:hint="default" w:ascii="Times New Roman" w:hAnsi="Times New Roman" w:cs="Times New Roman"/>
      <w:b/>
      <w:bCs/>
      <w:color w:val="000000"/>
      <w:sz w:val="20"/>
      <w:szCs w:val="20"/>
      <w:u w:val="none"/>
    </w:rPr>
  </w:style>
  <w:style w:type="paragraph" w:customStyle="1" w:styleId="19">
    <w:name w:val="null3"/>
    <w:hidden/>
    <w:qFormat/>
    <w:uiPriority w:val="0"/>
    <w:rPr>
      <w:rFonts w:hint="eastAsia" w:asciiTheme="minorHAnsi" w:hAnsiTheme="minorHAnsi" w:eastAsiaTheme="minorEastAsia" w:cstheme="minorBidi"/>
      <w:lang w:val="en-US" w:eastAsia="zh-Hans"/>
    </w:rPr>
  </w:style>
  <w:style w:type="paragraph" w:customStyle="1" w:styleId="20">
    <w:name w:val="1级标题"/>
    <w:basedOn w:val="21"/>
    <w:qFormat/>
    <w:uiPriority w:val="0"/>
    <w:pPr>
      <w:spacing w:after="113" w:afterLines="0" w:line="440" w:lineRule="atLeast"/>
      <w:ind w:firstLine="425"/>
    </w:pPr>
    <w:rPr>
      <w:rFonts w:ascii="汉仪大宋简" w:eastAsia="汉仪大宋简"/>
      <w:spacing w:val="4"/>
      <w:sz w:val="26"/>
      <w:szCs w:val="26"/>
    </w:rPr>
  </w:style>
  <w:style w:type="paragraph" w:customStyle="1" w:styleId="21">
    <w:name w:val="[无段落样式]"/>
    <w:qFormat/>
    <w:uiPriority w:val="0"/>
    <w:pPr>
      <w:widowControl w:val="0"/>
      <w:autoSpaceDE w:val="0"/>
      <w:autoSpaceDN w:val="0"/>
      <w:adjustRightInd w:val="0"/>
      <w:spacing w:line="288" w:lineRule="auto"/>
      <w:jc w:val="both"/>
      <w:textAlignment w:val="center"/>
    </w:pPr>
    <w:rPr>
      <w:rFonts w:ascii="宋体" w:hAnsi="Times New Roman" w:eastAsia="宋体" w:cs="Times New Roman"/>
      <w:color w:val="000000"/>
      <w:sz w:val="24"/>
      <w:szCs w:val="24"/>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13</Pages>
  <Words>426</Words>
  <Characters>460</Characters>
  <Lines>0</Lines>
  <Paragraphs>0</Paragraphs>
  <TotalTime>6</TotalTime>
  <ScaleCrop>false</ScaleCrop>
  <LinksUpToDate>false</LinksUpToDate>
  <CharactersWithSpaces>460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内审dxl</cp:lastModifiedBy>
  <cp:lastPrinted>2025-07-07T07:07:00Z</cp:lastPrinted>
  <dcterms:modified xsi:type="dcterms:W3CDTF">2026-01-14T05:46:36Z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CFB59140D96C498F84FF11852B799B2F_11</vt:lpwstr>
  </property>
  <property fmtid="{D5CDD505-2E9C-101B-9397-08002B2CF9AE}" pid="4" name="KSOTemplateDocerSaveRecord">
    <vt:lpwstr>eyJoZGlkIjoiZTU5ZmNhYzMxMzZjNzcyNGY5OWRjZGU4YmU1MWZkNzEifQ==</vt:lpwstr>
  </property>
</Properties>
</file>