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珠海市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香洲区第二人民医院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车辆保险采购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用户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需求书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1.项目名称：</w:t>
      </w:r>
      <w:r>
        <w:rPr>
          <w:rFonts w:hint="eastAsia" w:ascii="宋体" w:hAnsi="宋体" w:eastAsia="宋体" w:cs="宋体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珠海市香洲区第二人民医院车辆保险采购项目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562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2.项目编号：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HQDY2025015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3.服务期限：</w:t>
      </w:r>
      <w:r>
        <w:rPr>
          <w:rFonts w:hint="eastAsia" w:ascii="宋体" w:hAnsi="宋体" w:eastAsia="宋体" w:cs="宋体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1年，以出具的电子保单为准。</w:t>
      </w:r>
    </w:p>
    <w:p>
      <w:pPr>
        <w:pStyle w:val="18"/>
        <w:spacing w:line="500" w:lineRule="exact"/>
        <w:ind w:firstLine="562" w:firstLineChars="200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4.服务范围：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香洲区第二人民医院车辆保险服务。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投保车辆信息</w:t>
      </w:r>
    </w:p>
    <w:tbl>
      <w:tblPr>
        <w:tblStyle w:val="10"/>
        <w:tblW w:w="9037" w:type="dxa"/>
        <w:tblInd w:w="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47"/>
        <w:gridCol w:w="1710"/>
        <w:gridCol w:w="1311"/>
        <w:gridCol w:w="1602"/>
        <w:gridCol w:w="1065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车牌号码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车辆型号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车架号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发动机号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核定载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保险到期日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粤C9950S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宇舟牌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GPY5030XJHJ1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LJXCM3FC8MTV04077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M1G004521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2025年9月27日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粤CCS129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宇舟牌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GPY5030XJHB0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LB1WG3E18L8087627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11488304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2025年9月27日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粤C32996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金旅牌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XML5070XYL15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LL3ADADD6GA002215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FGFLBG00069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2025年9月27日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粤CFE675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广通牌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GTQ5035XJH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LJXBHDJD1ET060385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E6P25457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2025年9月27日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粤CCK302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宇舟牌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GPY5030XJHJ1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LJXCM3FC2KTV19008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K9G050337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2025年9月27日</w:t>
            </w:r>
          </w:p>
        </w:tc>
      </w:tr>
    </w:tbl>
    <w:p>
      <w:pPr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三、承保险种（以下保额仅供参考）</w:t>
      </w:r>
    </w:p>
    <w:tbl>
      <w:tblPr>
        <w:tblW w:w="92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4797"/>
        <w:gridCol w:w="3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车牌号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险种名称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保额金额/责任险额（元）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粤C9950S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特种车损失保险 可选绝对免赔额0元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以调研结果为参考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特种车第三者责任保险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特种车车上人员责任保险--驾驶人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特种车车上人员责任保险--乘客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10000元/座*7座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附加医保外医疗费用责任险（机动车第三者责任保险）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机动车交通事故责任强制险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车牌号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险种名称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保额金额/责任险额（元）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粤CCS129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特种车损失保险 可选绝对免赔额0元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以调研结果为参考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特种车第三者责任保险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特种车车上人员责任保险--驾驶人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特种车车上人员责任保险--乘客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10000元/座*6座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附加医保外医疗费用责任险（机动车第三者责任保险）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机动车交通事故责任强制险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车牌号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险种名称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保额金额/责任险额（元）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3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粤C32996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特种车损失保险 可选绝对免赔额0元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以调研结果为参考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特种车第三者责任保险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特种车车上人员责任保险--驾驶人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特种车车上人员责任保险--乘客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10000元/座*2座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附加医保外医疗费用责任险（机动车第三者责任保险）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机动车交通事故责任强制险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车牌号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险种名称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保额金额/责任险额（元）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粤CFE675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特种车损失保险 可选绝对免赔额0元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以调研结果为参考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特种车第三者责任保险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特种车车上人员责任保险--驾驶人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特种车车上人员责任保险--乘客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10000元/座*7座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附加医保外医疗费用责任险（机动车第三者责任保险）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机动车交通事故责任强制险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车牌号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险种名称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保额金额/责任险额（元）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粤CCK302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特种车损失保险 可选绝对免赔额0元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以调研结果为参考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特种车第三者责任保险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特种车车上人员责任保险--驾驶人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特种车车上人员责任保险--乘客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10000元/座*7座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附加医保外医疗费用责任险（机动车第三者责任保险）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机动车交通事故责任强制险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四、其它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车船税由采购人自行缴纳。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pStyle w:val="7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701" w:right="1474" w:bottom="1379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rPr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珠海市香洲区第二人民医院车辆保险采购项目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报价表</w:t>
      </w:r>
    </w:p>
    <w:p>
      <w:pPr>
        <w:pStyle w:val="2"/>
        <w:jc w:val="center"/>
        <w:rPr>
          <w:rFonts w:hint="eastAsia"/>
          <w:sz w:val="24"/>
          <w:szCs w:val="24"/>
          <w:lang w:val="en-US" w:eastAsia="zh-CN"/>
        </w:rPr>
      </w:pPr>
    </w:p>
    <w:tbl>
      <w:tblPr>
        <w:tblStyle w:val="10"/>
        <w:tblW w:w="8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0"/>
        <w:gridCol w:w="2835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险种名称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保额金额/责任险额（元）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保费（元）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特种车损失保险 可选绝对免赔额0元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特种车第三者责任保险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特种车车上人员责任保险（驾驶人）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特种车车上人员责任保险（乘客）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附加医保外医疗费用责任险（机动车第三者责任保险）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机动车交通事故责任强制险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4473" w:type="dxa"/>
            <w:gridSpan w:val="2"/>
            <w:vAlign w:val="center"/>
          </w:tcPr>
          <w:p>
            <w:pPr>
              <w:pStyle w:val="4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大写:</w:t>
            </w:r>
          </w:p>
          <w:p>
            <w:pPr>
              <w:pStyle w:val="4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(小写:￥       元)</w:t>
            </w:r>
          </w:p>
        </w:tc>
      </w:tr>
    </w:tbl>
    <w:p>
      <w:pPr>
        <w:spacing w:after="120" w:line="360" w:lineRule="auto"/>
        <w:jc w:val="both"/>
        <w:rPr>
          <w:rFonts w:hint="eastAsia" w:ascii="宋体" w:hAnsi="宋体" w:cs="宋体"/>
        </w:rPr>
      </w:pPr>
    </w:p>
    <w:p>
      <w:pPr>
        <w:spacing w:after="120" w:line="360" w:lineRule="auto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报价单位授权代表签字或签章：          </w:t>
      </w:r>
    </w:p>
    <w:p>
      <w:pPr>
        <w:spacing w:after="120" w:line="360" w:lineRule="auto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报价单位名称（加盖投标人公章）：                   </w:t>
      </w:r>
    </w:p>
    <w:p>
      <w:pPr>
        <w:spacing w:after="120" w:line="360" w:lineRule="auto"/>
        <w:jc w:val="both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</w:rPr>
        <w:t xml:space="preserve">日期：              </w:t>
      </w:r>
    </w:p>
    <w:p>
      <w:pPr>
        <w:widowControl w:val="0"/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ind w:firstLine="315" w:firstLineChars="150"/>
        <w:jc w:val="both"/>
        <w:rPr>
          <w:rFonts w:hint="eastAsia" w:ascii="宋体" w:hAnsi="宋体" w:cs="宋体"/>
          <w:szCs w:val="21"/>
        </w:rPr>
      </w:pPr>
    </w:p>
    <w:p>
      <w:pPr>
        <w:widowControl w:val="0"/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ind w:firstLine="315" w:firstLineChars="150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</w:t>
      </w:r>
    </w:p>
    <w:p>
      <w:pPr>
        <w:widowControl w:val="0"/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ind w:firstLine="315" w:firstLineChars="150"/>
        <w:jc w:val="both"/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1.报价表可附报价单位车险报价单。</w:t>
      </w:r>
      <w:r>
        <w:rPr>
          <w:rFonts w:hint="eastAsia" w:ascii="宋体" w:hAnsi="宋体" w:cs="宋体"/>
          <w:b/>
          <w:bCs/>
          <w:color w:val="FF0000"/>
          <w:szCs w:val="21"/>
          <w:lang w:val="en-US" w:eastAsia="zh-CN"/>
        </w:rPr>
        <w:t>（报价表供参考，可自行拟定报价表格式）</w:t>
      </w:r>
    </w:p>
    <w:p>
      <w:pPr>
        <w:widowControl w:val="0"/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ind w:firstLine="315" w:firstLineChars="150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2.</w:t>
      </w:r>
      <w:r>
        <w:rPr>
          <w:rFonts w:hint="eastAsia" w:ascii="宋体" w:hAnsi="宋体" w:cs="宋体"/>
          <w:szCs w:val="21"/>
        </w:rPr>
        <w:t>中文大写金额用汉字，如壹、贰、叁、肆、伍、陆、柒、捌、玖、拾、佰、仟、万、亿、元、角、分、零、整（正）等。</w:t>
      </w:r>
    </w:p>
    <w:p>
      <w:pPr>
        <w:pStyle w:val="3"/>
      </w:pPr>
    </w:p>
    <w:p>
      <w:pPr>
        <w:spacing w:line="360" w:lineRule="auto"/>
        <w:ind w:firstLine="480"/>
      </w:pPr>
    </w:p>
    <w:sectPr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66AD4"/>
    <w:rsid w:val="00A81B34"/>
    <w:rsid w:val="016844D0"/>
    <w:rsid w:val="035C1F7D"/>
    <w:rsid w:val="07895671"/>
    <w:rsid w:val="084A59C2"/>
    <w:rsid w:val="0A782CB2"/>
    <w:rsid w:val="0BB278C1"/>
    <w:rsid w:val="0D7D12A8"/>
    <w:rsid w:val="0E6F5449"/>
    <w:rsid w:val="0E8D6E57"/>
    <w:rsid w:val="0F4D4DE6"/>
    <w:rsid w:val="10190F86"/>
    <w:rsid w:val="11925B9F"/>
    <w:rsid w:val="11D34A91"/>
    <w:rsid w:val="137F1EFC"/>
    <w:rsid w:val="14417F2B"/>
    <w:rsid w:val="158D571D"/>
    <w:rsid w:val="15DF7E99"/>
    <w:rsid w:val="174043B2"/>
    <w:rsid w:val="176B01B3"/>
    <w:rsid w:val="177A26C9"/>
    <w:rsid w:val="19703EEB"/>
    <w:rsid w:val="19713CAD"/>
    <w:rsid w:val="19B1173A"/>
    <w:rsid w:val="1A6121A5"/>
    <w:rsid w:val="1A9B7001"/>
    <w:rsid w:val="1B9D191C"/>
    <w:rsid w:val="1CCA283A"/>
    <w:rsid w:val="1D4328FA"/>
    <w:rsid w:val="1EB16472"/>
    <w:rsid w:val="1FBA1115"/>
    <w:rsid w:val="20BE3311"/>
    <w:rsid w:val="20D717F2"/>
    <w:rsid w:val="227A4F8A"/>
    <w:rsid w:val="23D24A5F"/>
    <w:rsid w:val="24BD4C17"/>
    <w:rsid w:val="25135825"/>
    <w:rsid w:val="25806D2C"/>
    <w:rsid w:val="27345D8C"/>
    <w:rsid w:val="27C93298"/>
    <w:rsid w:val="28910625"/>
    <w:rsid w:val="29A10D4F"/>
    <w:rsid w:val="2BF612E4"/>
    <w:rsid w:val="2D0D3704"/>
    <w:rsid w:val="2D376058"/>
    <w:rsid w:val="2DA44F53"/>
    <w:rsid w:val="2E426ADD"/>
    <w:rsid w:val="2F67730C"/>
    <w:rsid w:val="2FE14059"/>
    <w:rsid w:val="33063387"/>
    <w:rsid w:val="33C95D76"/>
    <w:rsid w:val="35C81BDA"/>
    <w:rsid w:val="36A962BD"/>
    <w:rsid w:val="37116F51"/>
    <w:rsid w:val="375E73E5"/>
    <w:rsid w:val="37A63923"/>
    <w:rsid w:val="39994A84"/>
    <w:rsid w:val="3BA50630"/>
    <w:rsid w:val="3EBE64E4"/>
    <w:rsid w:val="3FB843F3"/>
    <w:rsid w:val="410E6FDE"/>
    <w:rsid w:val="415D385D"/>
    <w:rsid w:val="41891036"/>
    <w:rsid w:val="41DC29A3"/>
    <w:rsid w:val="43A15100"/>
    <w:rsid w:val="43E24A77"/>
    <w:rsid w:val="43FA2DCC"/>
    <w:rsid w:val="43FD1919"/>
    <w:rsid w:val="44FD6334"/>
    <w:rsid w:val="44FF5223"/>
    <w:rsid w:val="45FE1F53"/>
    <w:rsid w:val="47E941C7"/>
    <w:rsid w:val="47FA65A7"/>
    <w:rsid w:val="48297555"/>
    <w:rsid w:val="491757CE"/>
    <w:rsid w:val="4B4A4647"/>
    <w:rsid w:val="4BE07389"/>
    <w:rsid w:val="4C327364"/>
    <w:rsid w:val="4C5B3EF4"/>
    <w:rsid w:val="50E100E3"/>
    <w:rsid w:val="515E4D86"/>
    <w:rsid w:val="53BD3A80"/>
    <w:rsid w:val="5490229E"/>
    <w:rsid w:val="54C44181"/>
    <w:rsid w:val="57626350"/>
    <w:rsid w:val="58B66AD4"/>
    <w:rsid w:val="5A47647E"/>
    <w:rsid w:val="5A4C3614"/>
    <w:rsid w:val="5A7E3352"/>
    <w:rsid w:val="5C082009"/>
    <w:rsid w:val="5CBC2BA5"/>
    <w:rsid w:val="5CC0243E"/>
    <w:rsid w:val="5F6B4CFE"/>
    <w:rsid w:val="5F716A46"/>
    <w:rsid w:val="5FF7662A"/>
    <w:rsid w:val="60777FDD"/>
    <w:rsid w:val="61A4091D"/>
    <w:rsid w:val="634E16F7"/>
    <w:rsid w:val="634F4664"/>
    <w:rsid w:val="641F6CF3"/>
    <w:rsid w:val="649E79F6"/>
    <w:rsid w:val="66195D1F"/>
    <w:rsid w:val="6AAC3C13"/>
    <w:rsid w:val="6B3C4644"/>
    <w:rsid w:val="6B6F5FBC"/>
    <w:rsid w:val="6BDE45BF"/>
    <w:rsid w:val="6C4064B4"/>
    <w:rsid w:val="6C785A05"/>
    <w:rsid w:val="6D2B41CC"/>
    <w:rsid w:val="6F47651F"/>
    <w:rsid w:val="70722363"/>
    <w:rsid w:val="716A5BEF"/>
    <w:rsid w:val="72BA48D7"/>
    <w:rsid w:val="72C2030B"/>
    <w:rsid w:val="74986821"/>
    <w:rsid w:val="7628242E"/>
    <w:rsid w:val="771C16E4"/>
    <w:rsid w:val="77492442"/>
    <w:rsid w:val="77A449ED"/>
    <w:rsid w:val="782C06D6"/>
    <w:rsid w:val="783A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 w:val="20"/>
    </w:rPr>
  </w:style>
  <w:style w:type="paragraph" w:styleId="3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4">
    <w:name w:val="Body Text Indent 2"/>
    <w:basedOn w:val="1"/>
    <w:qFormat/>
    <w:uiPriority w:val="0"/>
    <w:pPr>
      <w:spacing w:line="480" w:lineRule="exact"/>
      <w:ind w:left="810" w:firstLine="675"/>
    </w:pPr>
    <w:rPr>
      <w:rFonts w:eastAsia="仿宋_GB2312"/>
      <w:sz w:val="3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0"/>
    <w:pPr>
      <w:jc w:val="center"/>
    </w:pPr>
    <w:rPr>
      <w:rFonts w:ascii="宋体" w:hAnsi="宋体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首行缩进:  2 字符 段前: 0.5 行 行距: 固定值 23 磅"/>
    <w:basedOn w:val="1"/>
    <w:qFormat/>
    <w:uiPriority w:val="0"/>
    <w:pPr>
      <w:widowControl/>
      <w:spacing w:beforeLines="50" w:after="200" w:line="460" w:lineRule="exact"/>
      <w:ind w:firstLine="420" w:firstLineChars="200"/>
    </w:pPr>
    <w:rPr>
      <w:rFonts w:ascii="宋体" w:cs="宋体"/>
      <w:bCs/>
      <w:kern w:val="0"/>
      <w:sz w:val="28"/>
      <w:lang w:eastAsia="en-US" w:bidi="en-US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font4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6">
    <w:name w:val="font31"/>
    <w:basedOn w:val="1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7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paragraph" w:customStyle="1" w:styleId="1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9">
    <w:name w:val="1级标题"/>
    <w:basedOn w:val="20"/>
    <w:qFormat/>
    <w:uiPriority w:val="0"/>
    <w:pPr>
      <w:spacing w:after="113" w:afterLines="0" w:line="440" w:lineRule="atLeast"/>
      <w:ind w:firstLine="425"/>
    </w:pPr>
    <w:rPr>
      <w:rFonts w:ascii="汉仪大宋简" w:eastAsia="汉仪大宋简"/>
      <w:spacing w:val="4"/>
      <w:sz w:val="26"/>
      <w:szCs w:val="26"/>
    </w:rPr>
  </w:style>
  <w:style w:type="paragraph" w:customStyle="1" w:styleId="20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宋体" w:hAnsi="Times New Roman" w:eastAsia="宋体" w:cs="Times New Roman"/>
      <w:color w:val="000000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10</Pages>
  <Words>3397</Words>
  <Characters>3608</Characters>
  <Lines>0</Lines>
  <Paragraphs>0</Paragraphs>
  <TotalTime>0</TotalTime>
  <ScaleCrop>false</ScaleCrop>
  <LinksUpToDate>false</LinksUpToDate>
  <CharactersWithSpaces>3745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2024-12-04T10:41:00Z</dcterms:created>
  <dc:creator>DXL</dc:creator>
  <cp:lastModifiedBy>内审DXL</cp:lastModifiedBy>
  <cp:lastPrinted>2025-07-29T03:01:55Z</cp:lastPrinted>
  <dcterms:modified xsi:type="dcterms:W3CDTF">2025-07-29T03:02:03Z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CFB59140D96C498F84FF11852B799B2F_11</vt:lpwstr>
  </property>
  <property fmtid="{D5CDD505-2E9C-101B-9397-08002B2CF9AE}" pid="4" name="KSOTemplateDocerSaveRecord">
    <vt:lpwstr>eyJoZGlkIjoiYzk2NzUxMzcxNWJjNWNmMzgwMmNiYTc1M2U2YThlYjAifQ==</vt:lpwstr>
  </property>
</Properties>
</file>