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车辆保险采购</w:t>
      </w:r>
      <w:r>
        <w:rPr>
          <w:rFonts w:hint="eastAsia" w:ascii="黑体" w:hAnsi="黑体" w:eastAsia="黑体" w:cs="黑体"/>
          <w:sz w:val="28"/>
          <w:szCs w:val="28"/>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珠海市香洲区第二人民医院车辆保险采购项目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宋体" w:hAnsi="宋体" w:eastAsia="宋体" w:cs="宋体"/>
          <w:b/>
          <w:bCs/>
          <w:sz w:val="28"/>
          <w:szCs w:val="28"/>
          <w:lang w:val="en-US" w:eastAsia="zh-CN"/>
        </w:rPr>
        <w:t>2.项目编号：</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HQCG2025006</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default" w:ascii="仿宋" w:hAnsi="仿宋" w:eastAsia="仿宋" w:cs="仿宋"/>
          <w:color w:val="000000" w:themeColor="text1"/>
          <w:spacing w:val="0"/>
          <w:kern w:val="0"/>
          <w:sz w:val="32"/>
          <w:szCs w:val="32"/>
          <w:highlight w:val="yellow"/>
          <w:lang w:val="en-US" w:eastAsia="zh-CN" w:bidi="ar"/>
          <w14:textFill>
            <w14:solidFill>
              <w14:schemeClr w14:val="tx1"/>
            </w14:solidFill>
          </w14:textFill>
        </w:rPr>
      </w:pPr>
      <w:r>
        <w:rPr>
          <w:rFonts w:hint="eastAsia" w:ascii="宋体" w:hAnsi="宋体" w:eastAsia="宋体" w:cs="宋体"/>
          <w:b/>
          <w:bCs/>
          <w:kern w:val="2"/>
          <w:sz w:val="28"/>
          <w:szCs w:val="28"/>
          <w:lang w:val="en-US" w:eastAsia="zh-CN" w:bidi="ar-SA"/>
        </w:rPr>
        <w:t>3.项目预算：</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6645元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4.保险期限：</w:t>
      </w:r>
      <w:r>
        <w:rPr>
          <w:rFonts w:hint="eastAsia" w:ascii="宋体" w:hAnsi="宋体" w:eastAsia="宋体" w:cs="宋体"/>
          <w:b w:val="0"/>
          <w:bCs w:val="0"/>
          <w:sz w:val="28"/>
          <w:szCs w:val="28"/>
          <w:lang w:val="en-US" w:eastAsia="zh-CN"/>
        </w:rPr>
        <w:t>1年，</w:t>
      </w:r>
      <w:r>
        <w:rPr>
          <w:rFonts w:hint="eastAsia" w:ascii="宋体" w:hAnsi="宋体" w:eastAsia="宋体" w:cs="宋体"/>
          <w:b w:val="0"/>
          <w:bCs w:val="0"/>
          <w:sz w:val="28"/>
          <w:szCs w:val="28"/>
          <w:lang w:val="en-US" w:eastAsia="zh-CN"/>
        </w:rPr>
        <w:t>以</w:t>
      </w:r>
      <w:r>
        <w:rPr>
          <w:rFonts w:hint="eastAsia" w:ascii="宋体" w:hAnsi="宋体" w:eastAsia="宋体" w:cs="宋体"/>
          <w:b w:val="0"/>
          <w:bCs w:val="0"/>
          <w:sz w:val="28"/>
          <w:szCs w:val="28"/>
          <w:lang w:val="en-US" w:eastAsia="zh-CN"/>
        </w:rPr>
        <w:t>出具的电子保单为准。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二、投保车辆信息</w:t>
      </w: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40"/>
        <w:gridCol w:w="1065"/>
        <w:gridCol w:w="1305"/>
        <w:gridCol w:w="113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40"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车牌号码</w:t>
            </w:r>
          </w:p>
        </w:tc>
        <w:tc>
          <w:tcPr>
            <w:tcW w:w="1740"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车辆型号</w:t>
            </w:r>
          </w:p>
        </w:tc>
        <w:tc>
          <w:tcPr>
            <w:tcW w:w="1065"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车架号</w:t>
            </w:r>
          </w:p>
        </w:tc>
        <w:tc>
          <w:tcPr>
            <w:tcW w:w="1305"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发动机号</w:t>
            </w:r>
          </w:p>
        </w:tc>
        <w:tc>
          <w:tcPr>
            <w:tcW w:w="11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核定载</w:t>
            </w:r>
          </w:p>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人数</w:t>
            </w:r>
          </w:p>
        </w:tc>
        <w:tc>
          <w:tcPr>
            <w:tcW w:w="19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保险</w:t>
            </w:r>
          </w:p>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粤C288L7</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宇舟牌</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GPY5030XJHJ1</w:t>
            </w:r>
          </w:p>
        </w:tc>
        <w:tc>
          <w:tcPr>
            <w:tcW w:w="1065"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LJXCM3FC2MTV18184</w:t>
            </w:r>
          </w:p>
        </w:tc>
        <w:tc>
          <w:tcPr>
            <w:tcW w:w="1305"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M2G00009676</w:t>
            </w:r>
          </w:p>
        </w:tc>
        <w:tc>
          <w:tcPr>
            <w:tcW w:w="1138"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8</w:t>
            </w:r>
          </w:p>
        </w:tc>
        <w:tc>
          <w:tcPr>
            <w:tcW w:w="1952"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2"/>
                <w:szCs w:val="22"/>
                <w:vertAlign w:val="baseline"/>
                <w:lang w:val="en-US" w:eastAsia="zh-CN"/>
              </w:rPr>
              <w:t>2025年7月19日</w:t>
            </w:r>
          </w:p>
        </w:tc>
      </w:tr>
    </w:tbl>
    <w:tbl>
      <w:tblPr>
        <w:tblStyle w:val="10"/>
        <w:tblpPr w:leftFromText="180" w:rightFromText="180" w:vertAnchor="text" w:horzAnchor="page" w:tblpXSpec="center" w:tblpY="6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79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车牌号</w:t>
            </w:r>
          </w:p>
        </w:tc>
        <w:tc>
          <w:tcPr>
            <w:tcW w:w="479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险种名称</w:t>
            </w:r>
          </w:p>
        </w:tc>
        <w:tc>
          <w:tcPr>
            <w:tcW w:w="23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保额金额/责任险额（元）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粤C288L7</w:t>
            </w:r>
          </w:p>
        </w:tc>
        <w:tc>
          <w:tcPr>
            <w:tcW w:w="4794"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特种车损失保险 可选绝对免赔额0元</w:t>
            </w:r>
          </w:p>
        </w:tc>
        <w:tc>
          <w:tcPr>
            <w:tcW w:w="23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vAlign w:val="center"/>
          </w:tcPr>
          <w:p>
            <w:pPr>
              <w:jc w:val="center"/>
              <w:rPr>
                <w:rFonts w:hint="default" w:ascii="仿宋" w:hAnsi="仿宋" w:eastAsia="仿宋" w:cs="仿宋"/>
                <w:sz w:val="24"/>
                <w:szCs w:val="24"/>
                <w:vertAlign w:val="baseline"/>
                <w:lang w:val="en-US" w:eastAsia="zh-CN"/>
              </w:rPr>
            </w:pPr>
          </w:p>
        </w:tc>
        <w:tc>
          <w:tcPr>
            <w:tcW w:w="4794"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特种车第三者责任保险</w:t>
            </w:r>
          </w:p>
        </w:tc>
        <w:tc>
          <w:tcPr>
            <w:tcW w:w="23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vAlign w:val="center"/>
          </w:tcPr>
          <w:p>
            <w:pPr>
              <w:jc w:val="center"/>
              <w:rPr>
                <w:rFonts w:hint="default" w:ascii="仿宋" w:hAnsi="仿宋" w:eastAsia="仿宋" w:cs="仿宋"/>
                <w:sz w:val="24"/>
                <w:szCs w:val="24"/>
                <w:vertAlign w:val="baseline"/>
                <w:lang w:val="en-US" w:eastAsia="zh-CN"/>
              </w:rPr>
            </w:pPr>
          </w:p>
        </w:tc>
        <w:tc>
          <w:tcPr>
            <w:tcW w:w="4794"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特种车车上人员责任保险--驾驶人</w:t>
            </w:r>
          </w:p>
        </w:tc>
        <w:tc>
          <w:tcPr>
            <w:tcW w:w="23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vAlign w:val="center"/>
          </w:tcPr>
          <w:p>
            <w:pPr>
              <w:jc w:val="center"/>
              <w:rPr>
                <w:rFonts w:hint="default" w:ascii="仿宋" w:hAnsi="仿宋" w:eastAsia="仿宋" w:cs="仿宋"/>
                <w:sz w:val="24"/>
                <w:szCs w:val="24"/>
                <w:vertAlign w:val="baseline"/>
                <w:lang w:val="en-US" w:eastAsia="zh-CN"/>
              </w:rPr>
            </w:pPr>
          </w:p>
        </w:tc>
        <w:tc>
          <w:tcPr>
            <w:tcW w:w="4794"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特种车车上人员责任保险--乘客</w:t>
            </w:r>
          </w:p>
        </w:tc>
        <w:tc>
          <w:tcPr>
            <w:tcW w:w="2338" w:type="dxa"/>
            <w:vAlign w:val="center"/>
          </w:tcPr>
          <w:p>
            <w:pPr>
              <w:jc w:val="center"/>
              <w:rPr>
                <w:rFonts w:hint="default" w:ascii="仿宋" w:hAnsi="仿宋" w:eastAsia="仿宋" w:cs="仿宋"/>
                <w:sz w:val="24"/>
                <w:szCs w:val="24"/>
                <w:vertAlign w:val="baseline"/>
                <w:lang w:val="en-US" w:eastAsia="zh-CN"/>
              </w:rPr>
            </w:pPr>
            <w:r>
              <w:rPr>
                <w:rFonts w:ascii="仿宋" w:hAnsi="仿宋" w:eastAsia="仿宋" w:cs="仿宋"/>
                <w:i w:val="0"/>
                <w:iCs w:val="0"/>
                <w:caps w:val="0"/>
                <w:color w:val="333333"/>
                <w:spacing w:val="0"/>
                <w:sz w:val="21"/>
                <w:szCs w:val="21"/>
                <w:shd w:val="clear" w:fill="FFFFFF"/>
              </w:rPr>
              <w:t>10000.00元/座*</w:t>
            </w:r>
            <w:r>
              <w:rPr>
                <w:rFonts w:hint="eastAsia" w:ascii="仿宋" w:hAnsi="仿宋" w:eastAsia="仿宋" w:cs="仿宋"/>
                <w:i w:val="0"/>
                <w:iCs w:val="0"/>
                <w:caps w:val="0"/>
                <w:color w:val="333333"/>
                <w:spacing w:val="0"/>
                <w:sz w:val="21"/>
                <w:szCs w:val="21"/>
                <w:shd w:val="clear" w:fill="FFFFFF"/>
              </w:rPr>
              <w:t>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vAlign w:val="center"/>
          </w:tcPr>
          <w:p>
            <w:pPr>
              <w:jc w:val="center"/>
              <w:rPr>
                <w:rFonts w:hint="default" w:ascii="仿宋" w:hAnsi="仿宋" w:eastAsia="仿宋" w:cs="仿宋"/>
                <w:sz w:val="24"/>
                <w:szCs w:val="24"/>
                <w:vertAlign w:val="baseline"/>
                <w:lang w:val="en-US" w:eastAsia="zh-CN"/>
              </w:rPr>
            </w:pPr>
          </w:p>
        </w:tc>
        <w:tc>
          <w:tcPr>
            <w:tcW w:w="4794"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附加医保外医疗费用责任险（机动车第三者责任保险）</w:t>
            </w:r>
          </w:p>
        </w:tc>
        <w:tc>
          <w:tcPr>
            <w:tcW w:w="23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vAlign w:val="center"/>
          </w:tcPr>
          <w:p>
            <w:pPr>
              <w:jc w:val="center"/>
              <w:rPr>
                <w:rFonts w:hint="default" w:ascii="仿宋" w:hAnsi="仿宋" w:eastAsia="仿宋" w:cs="仿宋"/>
                <w:sz w:val="24"/>
                <w:szCs w:val="24"/>
                <w:vertAlign w:val="baseline"/>
                <w:lang w:val="en-US" w:eastAsia="zh-CN"/>
              </w:rPr>
            </w:pPr>
          </w:p>
        </w:tc>
        <w:tc>
          <w:tcPr>
            <w:tcW w:w="4794"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机动车交通事故责任强制险</w:t>
            </w:r>
          </w:p>
        </w:tc>
        <w:tc>
          <w:tcPr>
            <w:tcW w:w="23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vAlign w:val="center"/>
          </w:tcPr>
          <w:p>
            <w:pPr>
              <w:jc w:val="center"/>
              <w:rPr>
                <w:rFonts w:hint="default" w:ascii="仿宋" w:hAnsi="仿宋" w:eastAsia="仿宋" w:cs="仿宋"/>
                <w:sz w:val="24"/>
                <w:szCs w:val="24"/>
                <w:vertAlign w:val="baseline"/>
                <w:lang w:val="en-US" w:eastAsia="zh-CN"/>
              </w:rPr>
            </w:pPr>
          </w:p>
        </w:tc>
        <w:tc>
          <w:tcPr>
            <w:tcW w:w="4794"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车船税</w:t>
            </w:r>
          </w:p>
        </w:tc>
        <w:tc>
          <w:tcPr>
            <w:tcW w:w="23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据实代缴</w:t>
            </w:r>
          </w:p>
        </w:tc>
      </w:tr>
    </w:tbl>
    <w:p>
      <w:pPr>
        <w:ind w:firstLine="64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三、承保险种</w:t>
      </w:r>
    </w:p>
    <w:p>
      <w:pPr>
        <w:pStyle w:val="2"/>
        <w:rPr>
          <w:rFonts w:hint="eastAsia" w:ascii="黑体" w:hAnsi="黑体" w:eastAsia="黑体" w:cs="黑体"/>
          <w:b w:val="0"/>
          <w:bCs w:val="0"/>
          <w:sz w:val="28"/>
          <w:szCs w:val="28"/>
          <w:lang w:val="en-US" w:eastAsia="zh-CN"/>
        </w:rPr>
      </w:pPr>
    </w:p>
    <w:p>
      <w:pPr>
        <w:pStyle w:val="2"/>
        <w:rPr>
          <w:rFonts w:hint="eastAsia" w:ascii="黑体" w:hAnsi="黑体" w:eastAsia="黑体" w:cs="黑体"/>
          <w:b w:val="0"/>
          <w:bCs w:val="0"/>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供应商应提供法定代表人（或者负责人）身份证明复印件。</w:t>
      </w:r>
    </w:p>
    <w:tbl>
      <w:tblPr>
        <w:tblStyle w:val="9"/>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招标</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供应商应提供被授权人身份证明复印件。</w:t>
      </w:r>
    </w:p>
    <w:tbl>
      <w:tblPr>
        <w:tblStyle w:val="9"/>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9"/>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3"/>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rPr>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val="en-US" w:eastAsia="zh-CN"/>
        </w:rPr>
        <w:t>珠海市香洲区第二人民医院车辆保险采购项目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报价表</w:t>
      </w:r>
    </w:p>
    <w:tbl>
      <w:tblPr>
        <w:tblStyle w:val="10"/>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0"/>
        <w:gridCol w:w="283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4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险种名称</w:t>
            </w:r>
          </w:p>
        </w:tc>
        <w:tc>
          <w:tcPr>
            <w:tcW w:w="283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保额金额/责任险额（元）</w:t>
            </w:r>
          </w:p>
        </w:tc>
        <w:tc>
          <w:tcPr>
            <w:tcW w:w="163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保费（元）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特种车损失保险 可选绝对免赔额0元</w:t>
            </w:r>
          </w:p>
        </w:tc>
        <w:tc>
          <w:tcPr>
            <w:tcW w:w="2835" w:type="dxa"/>
            <w:vAlign w:val="center"/>
          </w:tcPr>
          <w:p>
            <w:pPr>
              <w:jc w:val="center"/>
              <w:rPr>
                <w:rFonts w:hint="default" w:ascii="仿宋" w:hAnsi="仿宋" w:eastAsia="仿宋" w:cs="仿宋"/>
                <w:sz w:val="24"/>
                <w:szCs w:val="24"/>
                <w:vertAlign w:val="baseline"/>
                <w:lang w:val="en-US" w:eastAsia="zh-CN"/>
              </w:rPr>
            </w:pPr>
          </w:p>
        </w:tc>
        <w:tc>
          <w:tcPr>
            <w:tcW w:w="1638"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特种车第三者责任保险</w:t>
            </w:r>
          </w:p>
        </w:tc>
        <w:tc>
          <w:tcPr>
            <w:tcW w:w="2835" w:type="dxa"/>
            <w:vAlign w:val="center"/>
          </w:tcPr>
          <w:p>
            <w:pPr>
              <w:jc w:val="center"/>
              <w:rPr>
                <w:rFonts w:hint="default" w:ascii="仿宋" w:hAnsi="仿宋" w:eastAsia="仿宋" w:cs="仿宋"/>
                <w:kern w:val="2"/>
                <w:sz w:val="24"/>
                <w:szCs w:val="24"/>
                <w:vertAlign w:val="baseline"/>
                <w:lang w:val="en-US" w:eastAsia="zh-CN" w:bidi="ar-SA"/>
              </w:rPr>
            </w:pPr>
          </w:p>
        </w:tc>
        <w:tc>
          <w:tcPr>
            <w:tcW w:w="1638"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特种车车上人员责任保险（驾驶人）</w:t>
            </w:r>
          </w:p>
        </w:tc>
        <w:tc>
          <w:tcPr>
            <w:tcW w:w="2835" w:type="dxa"/>
            <w:vAlign w:val="center"/>
          </w:tcPr>
          <w:p>
            <w:pPr>
              <w:jc w:val="center"/>
              <w:rPr>
                <w:rFonts w:hint="default" w:ascii="仿宋" w:hAnsi="仿宋" w:eastAsia="仿宋" w:cs="仿宋"/>
                <w:kern w:val="2"/>
                <w:sz w:val="24"/>
                <w:szCs w:val="24"/>
                <w:vertAlign w:val="baseline"/>
                <w:lang w:val="en-US" w:eastAsia="zh-CN" w:bidi="ar-SA"/>
              </w:rPr>
            </w:pPr>
          </w:p>
        </w:tc>
        <w:tc>
          <w:tcPr>
            <w:tcW w:w="1638"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特种车车上人员责任保险（乘客）</w:t>
            </w:r>
          </w:p>
        </w:tc>
        <w:tc>
          <w:tcPr>
            <w:tcW w:w="2835" w:type="dxa"/>
            <w:vAlign w:val="center"/>
          </w:tcPr>
          <w:p>
            <w:pPr>
              <w:jc w:val="center"/>
              <w:rPr>
                <w:rFonts w:hint="default" w:ascii="仿宋" w:hAnsi="仿宋" w:eastAsia="仿宋" w:cs="仿宋"/>
                <w:kern w:val="2"/>
                <w:sz w:val="24"/>
                <w:szCs w:val="24"/>
                <w:vertAlign w:val="baseline"/>
                <w:lang w:val="en-US" w:eastAsia="zh-CN" w:bidi="ar-SA"/>
              </w:rPr>
            </w:pPr>
          </w:p>
        </w:tc>
        <w:tc>
          <w:tcPr>
            <w:tcW w:w="1638" w:type="dxa"/>
            <w:vAlign w:val="center"/>
          </w:tcPr>
          <w:p>
            <w:pPr>
              <w:jc w:val="center"/>
              <w:rPr>
                <w:rFonts w:ascii="仿宋" w:hAnsi="仿宋" w:eastAsia="仿宋" w:cs="仿宋"/>
                <w:i w:val="0"/>
                <w:iCs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0"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附加医保外医疗费用责任险（机动车第三者责任保险）</w:t>
            </w:r>
          </w:p>
        </w:tc>
        <w:tc>
          <w:tcPr>
            <w:tcW w:w="2835" w:type="dxa"/>
            <w:vAlign w:val="center"/>
          </w:tcPr>
          <w:p>
            <w:pPr>
              <w:jc w:val="center"/>
              <w:rPr>
                <w:rFonts w:hint="eastAsia" w:ascii="仿宋" w:hAnsi="仿宋" w:eastAsia="仿宋" w:cs="仿宋"/>
                <w:kern w:val="2"/>
                <w:sz w:val="24"/>
                <w:szCs w:val="24"/>
                <w:vertAlign w:val="baseline"/>
                <w:lang w:val="en-US" w:eastAsia="zh-CN" w:bidi="ar-SA"/>
              </w:rPr>
            </w:pPr>
          </w:p>
        </w:tc>
        <w:tc>
          <w:tcPr>
            <w:tcW w:w="1638"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0"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机动车交通事故责任强制险</w:t>
            </w:r>
          </w:p>
        </w:tc>
        <w:tc>
          <w:tcPr>
            <w:tcW w:w="2835" w:type="dxa"/>
            <w:vAlign w:val="center"/>
          </w:tcPr>
          <w:p>
            <w:pPr>
              <w:jc w:val="center"/>
              <w:rPr>
                <w:rFonts w:hint="eastAsia" w:ascii="仿宋" w:hAnsi="仿宋" w:eastAsia="仿宋" w:cs="仿宋"/>
                <w:kern w:val="2"/>
                <w:sz w:val="24"/>
                <w:szCs w:val="24"/>
                <w:vertAlign w:val="baseline"/>
                <w:lang w:val="en-US" w:eastAsia="zh-CN" w:bidi="ar-SA"/>
              </w:rPr>
            </w:pPr>
          </w:p>
        </w:tc>
        <w:tc>
          <w:tcPr>
            <w:tcW w:w="1638"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0"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车船税</w:t>
            </w:r>
          </w:p>
        </w:tc>
        <w:tc>
          <w:tcPr>
            <w:tcW w:w="2835" w:type="dxa"/>
            <w:vAlign w:val="center"/>
          </w:tcPr>
          <w:p>
            <w:pPr>
              <w:jc w:val="center"/>
              <w:rPr>
                <w:rFonts w:hint="eastAsia" w:ascii="仿宋" w:hAnsi="仿宋" w:eastAsia="仿宋" w:cs="仿宋"/>
                <w:sz w:val="24"/>
                <w:szCs w:val="24"/>
                <w:vertAlign w:val="baseline"/>
                <w:lang w:val="en-US" w:eastAsia="zh-CN"/>
              </w:rPr>
            </w:pPr>
          </w:p>
        </w:tc>
        <w:tc>
          <w:tcPr>
            <w:tcW w:w="1638"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4473" w:type="dxa"/>
            <w:gridSpan w:val="2"/>
            <w:vAlign w:val="center"/>
          </w:tcPr>
          <w:p>
            <w:pPr>
              <w:pStyle w:val="2"/>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大写:</w:t>
            </w:r>
          </w:p>
          <w:p>
            <w:pPr>
              <w:pStyle w:val="2"/>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(小写:￥       元)</w:t>
            </w:r>
          </w:p>
        </w:tc>
      </w:tr>
    </w:tbl>
    <w:p>
      <w:pPr>
        <w:rPr>
          <w:rFonts w:hint="default" w:eastAsiaTheme="minorEastAsia"/>
          <w:highlight w:val="yellow"/>
          <w:lang w:val="en-US" w:eastAsia="zh-CN"/>
        </w:rPr>
      </w:pPr>
    </w:p>
    <w:p>
      <w:pPr>
        <w:spacing w:after="120" w:line="360" w:lineRule="auto"/>
        <w:jc w:val="both"/>
        <w:rPr>
          <w:rFonts w:hint="eastAsia" w:ascii="宋体" w:hAnsi="宋体" w:cs="宋体"/>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rPr>
        <w:t>备注：</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default" w:ascii="宋体" w:hAnsi="宋体" w:cs="宋体" w:eastAsiaTheme="minorEastAsia"/>
          <w:szCs w:val="21"/>
          <w:lang w:val="en-US" w:eastAsia="zh-CN"/>
        </w:rPr>
      </w:pPr>
      <w:r>
        <w:rPr>
          <w:rFonts w:hint="eastAsia" w:ascii="宋体" w:hAnsi="宋体" w:cs="宋体"/>
          <w:szCs w:val="21"/>
          <w:lang w:val="en-US" w:eastAsia="zh-CN"/>
        </w:rPr>
        <w:t>1.报价表可附报价单位车险报价单。</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中文大写金额用汉字，如壹、贰、叁、肆、伍、陆、柒、捌、玖、拾、佰、仟、万、亿、元、角、分、零、整（正）等。</w:t>
      </w:r>
    </w:p>
    <w:p>
      <w:pPr>
        <w:pStyle w:val="4"/>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4133FA"/>
    <w:rsid w:val="00A81B34"/>
    <w:rsid w:val="00FF3310"/>
    <w:rsid w:val="016844D0"/>
    <w:rsid w:val="035C1F7D"/>
    <w:rsid w:val="035F3636"/>
    <w:rsid w:val="04F71EE0"/>
    <w:rsid w:val="07895671"/>
    <w:rsid w:val="084A59C2"/>
    <w:rsid w:val="088C4380"/>
    <w:rsid w:val="09224563"/>
    <w:rsid w:val="09754C7B"/>
    <w:rsid w:val="0A782CB2"/>
    <w:rsid w:val="0B2C47E2"/>
    <w:rsid w:val="0D7D12A8"/>
    <w:rsid w:val="0E6F5449"/>
    <w:rsid w:val="0E8D6E57"/>
    <w:rsid w:val="0F4D4DE6"/>
    <w:rsid w:val="10190F86"/>
    <w:rsid w:val="1134209D"/>
    <w:rsid w:val="11925B9F"/>
    <w:rsid w:val="11D34A91"/>
    <w:rsid w:val="13172CDE"/>
    <w:rsid w:val="14010EF4"/>
    <w:rsid w:val="14417F2B"/>
    <w:rsid w:val="158D571D"/>
    <w:rsid w:val="15DF7E99"/>
    <w:rsid w:val="161124CE"/>
    <w:rsid w:val="16156560"/>
    <w:rsid w:val="174043B2"/>
    <w:rsid w:val="176B01B3"/>
    <w:rsid w:val="177A26C9"/>
    <w:rsid w:val="19703EEB"/>
    <w:rsid w:val="19713CAD"/>
    <w:rsid w:val="19B1173A"/>
    <w:rsid w:val="19CF2E6B"/>
    <w:rsid w:val="1A6121A5"/>
    <w:rsid w:val="1A9B7001"/>
    <w:rsid w:val="1A9D5221"/>
    <w:rsid w:val="1B384DEE"/>
    <w:rsid w:val="1CCA283A"/>
    <w:rsid w:val="1D4328FA"/>
    <w:rsid w:val="1DBC2A58"/>
    <w:rsid w:val="1EB16472"/>
    <w:rsid w:val="1F651E3E"/>
    <w:rsid w:val="1FBA1115"/>
    <w:rsid w:val="201E5E9B"/>
    <w:rsid w:val="20263E35"/>
    <w:rsid w:val="20BE3311"/>
    <w:rsid w:val="20D717F2"/>
    <w:rsid w:val="224C15E2"/>
    <w:rsid w:val="227A4F8A"/>
    <w:rsid w:val="23085188"/>
    <w:rsid w:val="23D24A5F"/>
    <w:rsid w:val="24BD4C17"/>
    <w:rsid w:val="25135825"/>
    <w:rsid w:val="25195E78"/>
    <w:rsid w:val="25806D2C"/>
    <w:rsid w:val="25E246EE"/>
    <w:rsid w:val="27345D8C"/>
    <w:rsid w:val="27C93298"/>
    <w:rsid w:val="28910625"/>
    <w:rsid w:val="291C297C"/>
    <w:rsid w:val="297C1446"/>
    <w:rsid w:val="2A9A3C09"/>
    <w:rsid w:val="2BF612E4"/>
    <w:rsid w:val="2D0D3704"/>
    <w:rsid w:val="2D376058"/>
    <w:rsid w:val="2DA44F53"/>
    <w:rsid w:val="2E426ADD"/>
    <w:rsid w:val="2F3F0791"/>
    <w:rsid w:val="2F67730C"/>
    <w:rsid w:val="2FE14059"/>
    <w:rsid w:val="31D04CBF"/>
    <w:rsid w:val="33063387"/>
    <w:rsid w:val="33C95D76"/>
    <w:rsid w:val="34135E06"/>
    <w:rsid w:val="35C81BDA"/>
    <w:rsid w:val="36A962BD"/>
    <w:rsid w:val="37116F51"/>
    <w:rsid w:val="374106F2"/>
    <w:rsid w:val="375E73E5"/>
    <w:rsid w:val="37A63923"/>
    <w:rsid w:val="380C580E"/>
    <w:rsid w:val="387C185A"/>
    <w:rsid w:val="39994A84"/>
    <w:rsid w:val="3A696665"/>
    <w:rsid w:val="3A8D6B11"/>
    <w:rsid w:val="3AA7524E"/>
    <w:rsid w:val="3BA50630"/>
    <w:rsid w:val="3DA6589B"/>
    <w:rsid w:val="3E0E5A86"/>
    <w:rsid w:val="3EBE64E4"/>
    <w:rsid w:val="3FB843F3"/>
    <w:rsid w:val="410E6FDE"/>
    <w:rsid w:val="415D385D"/>
    <w:rsid w:val="41891036"/>
    <w:rsid w:val="41DC29A3"/>
    <w:rsid w:val="4362465A"/>
    <w:rsid w:val="43A15100"/>
    <w:rsid w:val="43E24A77"/>
    <w:rsid w:val="43FD1919"/>
    <w:rsid w:val="445774D6"/>
    <w:rsid w:val="44FD6334"/>
    <w:rsid w:val="44FF5223"/>
    <w:rsid w:val="456F4189"/>
    <w:rsid w:val="45FE1F53"/>
    <w:rsid w:val="46F331E8"/>
    <w:rsid w:val="47E941C7"/>
    <w:rsid w:val="47FA65A7"/>
    <w:rsid w:val="48297555"/>
    <w:rsid w:val="491757CE"/>
    <w:rsid w:val="4A0F42AF"/>
    <w:rsid w:val="4B4A4647"/>
    <w:rsid w:val="4BAA6198"/>
    <w:rsid w:val="4C327364"/>
    <w:rsid w:val="4E614CA7"/>
    <w:rsid w:val="50E100E3"/>
    <w:rsid w:val="515E4D86"/>
    <w:rsid w:val="535F6294"/>
    <w:rsid w:val="53BD3A80"/>
    <w:rsid w:val="53C438DE"/>
    <w:rsid w:val="53E7372D"/>
    <w:rsid w:val="5490229E"/>
    <w:rsid w:val="54C44181"/>
    <w:rsid w:val="55F66018"/>
    <w:rsid w:val="57626350"/>
    <w:rsid w:val="58B66AD4"/>
    <w:rsid w:val="5A47647E"/>
    <w:rsid w:val="5A4C3614"/>
    <w:rsid w:val="5A7E3352"/>
    <w:rsid w:val="5B781C6B"/>
    <w:rsid w:val="5C082009"/>
    <w:rsid w:val="5CC0243E"/>
    <w:rsid w:val="5F6B4CFE"/>
    <w:rsid w:val="5F716A46"/>
    <w:rsid w:val="5FF7662A"/>
    <w:rsid w:val="60777FDD"/>
    <w:rsid w:val="634E16F7"/>
    <w:rsid w:val="634F4664"/>
    <w:rsid w:val="6352008A"/>
    <w:rsid w:val="641F6CF3"/>
    <w:rsid w:val="649E79F6"/>
    <w:rsid w:val="66195D1F"/>
    <w:rsid w:val="6AAC3C13"/>
    <w:rsid w:val="6B3476BB"/>
    <w:rsid w:val="6B3C4644"/>
    <w:rsid w:val="6B6F5FBC"/>
    <w:rsid w:val="6BDE45BF"/>
    <w:rsid w:val="6C4064B4"/>
    <w:rsid w:val="6C785A05"/>
    <w:rsid w:val="6D2B41CC"/>
    <w:rsid w:val="6DE07BFA"/>
    <w:rsid w:val="6E54240F"/>
    <w:rsid w:val="6F47651F"/>
    <w:rsid w:val="6FCD4BE1"/>
    <w:rsid w:val="70722363"/>
    <w:rsid w:val="716A5BEF"/>
    <w:rsid w:val="72314CE9"/>
    <w:rsid w:val="7270612F"/>
    <w:rsid w:val="72BA48D7"/>
    <w:rsid w:val="72C2030B"/>
    <w:rsid w:val="73BB364B"/>
    <w:rsid w:val="74986821"/>
    <w:rsid w:val="74B23FAA"/>
    <w:rsid w:val="74BE405B"/>
    <w:rsid w:val="7628242E"/>
    <w:rsid w:val="771C16E4"/>
    <w:rsid w:val="77492442"/>
    <w:rsid w:val="77A449ED"/>
    <w:rsid w:val="77D23C60"/>
    <w:rsid w:val="782C06D6"/>
    <w:rsid w:val="783A413A"/>
    <w:rsid w:val="7F27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eastAsia="仿宋_GB2312"/>
      <w:sz w:val="30"/>
      <w:szCs w:val="20"/>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jc w:val="center"/>
    </w:pPr>
    <w:rPr>
      <w:rFonts w:ascii="宋体" w:hAnsi="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41"/>
    <w:basedOn w:val="11"/>
    <w:qFormat/>
    <w:uiPriority w:val="0"/>
    <w:rPr>
      <w:rFonts w:hint="default" w:ascii="Times New Roman" w:hAnsi="Times New Roman" w:cs="Times New Roman"/>
      <w:b/>
      <w:bCs/>
      <w:color w:val="000000"/>
      <w:sz w:val="20"/>
      <w:szCs w:val="20"/>
      <w:u w:val="none"/>
    </w:rPr>
  </w:style>
  <w:style w:type="character" w:customStyle="1" w:styleId="16">
    <w:name w:val="font31"/>
    <w:basedOn w:val="11"/>
    <w:qFormat/>
    <w:uiPriority w:val="0"/>
    <w:rPr>
      <w:rFonts w:hint="eastAsia" w:ascii="宋体" w:hAnsi="宋体" w:eastAsia="宋体" w:cs="宋体"/>
      <w:b/>
      <w:bCs/>
      <w:color w:val="000000"/>
      <w:sz w:val="20"/>
      <w:szCs w:val="20"/>
      <w:u w:val="none"/>
    </w:rPr>
  </w:style>
  <w:style w:type="character" w:customStyle="1" w:styleId="17">
    <w:name w:val="font71"/>
    <w:basedOn w:val="11"/>
    <w:qFormat/>
    <w:uiPriority w:val="0"/>
    <w:rPr>
      <w:rFonts w:hint="default" w:ascii="Times New Roman" w:hAnsi="Times New Roman" w:cs="Times New Roman"/>
      <w:b/>
      <w:bCs/>
      <w:color w:val="000000"/>
      <w:sz w:val="20"/>
      <w:szCs w:val="2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1级标题"/>
    <w:basedOn w:val="20"/>
    <w:qFormat/>
    <w:uiPriority w:val="0"/>
    <w:pPr>
      <w:spacing w:after="113" w:afterLines="0" w:line="440" w:lineRule="atLeast"/>
      <w:ind w:firstLine="425"/>
    </w:pPr>
    <w:rPr>
      <w:rFonts w:ascii="汉仪大宋简" w:eastAsia="汉仪大宋简"/>
      <w:spacing w:val="4"/>
      <w:sz w:val="26"/>
      <w:szCs w:val="26"/>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13</Pages>
  <Words>426</Words>
  <Characters>460</Characters>
  <Lines>0</Lines>
  <Paragraphs>0</Paragraphs>
  <TotalTime>0</TotalTime>
  <ScaleCrop>false</ScaleCrop>
  <LinksUpToDate>false</LinksUpToDate>
  <CharactersWithSpaces>460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内审DXL</cp:lastModifiedBy>
  <cp:lastPrinted>2025-07-03T08:06:00Z</cp:lastPrinted>
  <dcterms:modified xsi:type="dcterms:W3CDTF">2025-07-03T10:00:20Z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